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B4" w:rsidRPr="007D58B4" w:rsidRDefault="007D58B4" w:rsidP="007D58B4">
      <w:pPr>
        <w:pBdr>
          <w:top w:val="single" w:sz="4" w:space="1" w:color="auto"/>
          <w:left w:val="single" w:sz="4" w:space="4" w:color="auto"/>
          <w:bottom w:val="single" w:sz="4" w:space="1" w:color="auto"/>
          <w:right w:val="single" w:sz="4" w:space="4" w:color="auto"/>
        </w:pBdr>
        <w:jc w:val="both"/>
        <w:rPr>
          <w:rFonts w:ascii="Times New Roman" w:hAnsi="Times New Roman"/>
          <w:bCs/>
          <w:i/>
          <w:sz w:val="20"/>
          <w:lang w:val="en-GB"/>
        </w:rPr>
      </w:pPr>
      <w:r w:rsidRPr="007D58B4">
        <w:rPr>
          <w:rFonts w:ascii="Times New Roman" w:hAnsi="Times New Roman"/>
          <w:bCs/>
          <w:i/>
          <w:sz w:val="20"/>
          <w:lang w:val="tr-TR"/>
        </w:rPr>
        <w:t>Bu doküman, (AB) 2017/745 sayılı Tüzük’ün 103.maddesi ile kurulan Tıbbi Cihaz Koordinasyon Grubu (MDCG) tarafından onaylanmıştır. MDCG, tüm üye devletlerin temsilcilerinden oluşur ve MDCG’ye bir Avrupa Komisyonu temsilcisi başkanlık eder.</w:t>
      </w:r>
    </w:p>
    <w:p w:rsidR="007D58B4" w:rsidRPr="007D58B4" w:rsidRDefault="007D58B4" w:rsidP="007D58B4">
      <w:pPr>
        <w:pBdr>
          <w:top w:val="single" w:sz="4" w:space="1" w:color="auto"/>
          <w:left w:val="single" w:sz="4" w:space="4" w:color="auto"/>
          <w:bottom w:val="single" w:sz="4" w:space="1" w:color="auto"/>
          <w:right w:val="single" w:sz="4" w:space="4" w:color="auto"/>
        </w:pBdr>
        <w:jc w:val="both"/>
        <w:rPr>
          <w:rFonts w:ascii="Times New Roman" w:hAnsi="Times New Roman"/>
          <w:bCs/>
          <w:i/>
          <w:sz w:val="20"/>
          <w:lang w:val="tr-TR"/>
        </w:rPr>
      </w:pPr>
    </w:p>
    <w:p w:rsidR="00E918CD" w:rsidRPr="00EE1058" w:rsidRDefault="007D58B4" w:rsidP="007D58B4">
      <w:pPr>
        <w:pBdr>
          <w:top w:val="single" w:sz="4" w:space="1" w:color="auto"/>
          <w:left w:val="single" w:sz="4" w:space="4" w:color="auto"/>
          <w:bottom w:val="single" w:sz="4" w:space="1" w:color="auto"/>
          <w:right w:val="single" w:sz="4" w:space="4" w:color="auto"/>
        </w:pBdr>
        <w:jc w:val="both"/>
        <w:rPr>
          <w:rFonts w:ascii="Times New Roman" w:hAnsi="Times New Roman"/>
          <w:i/>
          <w:iCs/>
          <w:sz w:val="20"/>
          <w:lang w:val="en-GB" w:eastAsia="en-US"/>
        </w:rPr>
      </w:pPr>
      <w:r w:rsidRPr="007D58B4">
        <w:rPr>
          <w:rFonts w:ascii="Times New Roman" w:hAnsi="Times New Roman"/>
          <w:bCs/>
          <w:i/>
          <w:sz w:val="20"/>
          <w:lang w:val="tr-TR"/>
        </w:rPr>
        <w:t>Bu doküman bir Avrupa Komisyonu dokümanı değildir ve Avrupa Komisyonu'nun resmi görüşünü yansıtan bir doküman olarak kabul edilemez. Bu dokümanda ifade edilen herhangi bir görüş yasal olarak bağlayıcı değildir ve yalnızca Avrupa Birliği Adalet Divanı, Birlik hukukuna bağl</w:t>
      </w:r>
      <w:r w:rsidR="00D22318">
        <w:rPr>
          <w:rFonts w:ascii="Times New Roman" w:hAnsi="Times New Roman"/>
          <w:bCs/>
          <w:i/>
          <w:sz w:val="20"/>
          <w:lang w:val="tr-TR"/>
        </w:rPr>
        <w:t>ayıcı yorumlar getirebilir.</w:t>
      </w:r>
    </w:p>
    <w:p w:rsidR="00E918CD" w:rsidRPr="00EE1058" w:rsidRDefault="00D30C2B" w:rsidP="00E918CD">
      <w:pPr>
        <w:pStyle w:val="Heading3"/>
        <w:tabs>
          <w:tab w:val="right" w:pos="9214"/>
        </w:tabs>
        <w:overflowPunct/>
        <w:autoSpaceDE/>
        <w:autoSpaceDN/>
        <w:adjustRightInd/>
        <w:spacing w:before="480" w:after="360"/>
        <w:textAlignment w:val="auto"/>
        <w:rPr>
          <w:rFonts w:cs="Times New Roman"/>
          <w:b/>
          <w:bCs w:val="0"/>
          <w:sz w:val="32"/>
          <w:szCs w:val="24"/>
        </w:rPr>
      </w:pPr>
      <w:r w:rsidRPr="00A40B47">
        <w:rPr>
          <w:rFonts w:cs="Times New Roman"/>
          <w:b/>
          <w:bCs w:val="0"/>
          <w:sz w:val="32"/>
          <w:szCs w:val="24"/>
          <w:lang w:val="tr-TR"/>
        </w:rPr>
        <w:t>Ön değerlendirme inceleme şablonu</w:t>
      </w:r>
      <w:r>
        <w:rPr>
          <w:rStyle w:val="FootnoteReference"/>
          <w:rFonts w:cs="Times New Roman"/>
          <w:b/>
          <w:bCs w:val="0"/>
          <w:sz w:val="32"/>
          <w:szCs w:val="32"/>
          <w:vertAlign w:val="superscript"/>
        </w:rPr>
        <w:footnoteReference w:id="1"/>
      </w:r>
    </w:p>
    <w:tbl>
      <w:tblPr>
        <w:tblStyle w:val="TableGrid"/>
        <w:tblW w:w="0" w:type="auto"/>
        <w:tblInd w:w="108" w:type="dxa"/>
        <w:tblLayout w:type="fixed"/>
        <w:tblLook w:val="04A0"/>
      </w:tblPr>
      <w:tblGrid>
        <w:gridCol w:w="2835"/>
        <w:gridCol w:w="6627"/>
      </w:tblGrid>
      <w:tr w:rsidR="005A1C09" w:rsidTr="00D22318">
        <w:tc>
          <w:tcPr>
            <w:tcW w:w="9462" w:type="dxa"/>
            <w:gridSpan w:val="2"/>
            <w:shd w:val="clear" w:color="auto" w:fill="F2F2F2" w:themeFill="background1" w:themeFillShade="F2"/>
          </w:tcPr>
          <w:p w:rsidR="00E918CD" w:rsidRPr="00B80147" w:rsidRDefault="00D30C2B" w:rsidP="00E918CD">
            <w:pPr>
              <w:spacing w:before="120" w:after="120"/>
              <w:rPr>
                <w:rFonts w:cs="Arial"/>
                <w:b/>
                <w:szCs w:val="22"/>
                <w:highlight w:val="yellow"/>
                <w:lang w:val="en-US"/>
              </w:rPr>
            </w:pPr>
            <w:r w:rsidRPr="00B80147">
              <w:rPr>
                <w:rFonts w:cs="Arial"/>
                <w:b/>
                <w:szCs w:val="22"/>
                <w:lang w:val="tr-TR"/>
              </w:rPr>
              <w:t>BAŞVURU VE İNCELEYİCİLER HAKKINDA DETAYLAR</w:t>
            </w:r>
          </w:p>
        </w:tc>
      </w:tr>
      <w:tr w:rsidR="005A1C09" w:rsidTr="00D22318">
        <w:tc>
          <w:tcPr>
            <w:tcW w:w="2835" w:type="dxa"/>
          </w:tcPr>
          <w:p w:rsidR="00E918CD" w:rsidRPr="00A40B47" w:rsidRDefault="00D30C2B" w:rsidP="006320B0">
            <w:pPr>
              <w:spacing w:before="120" w:after="120"/>
              <w:rPr>
                <w:rFonts w:cs="Arial"/>
                <w:sz w:val="20"/>
                <w:lang w:val="en-US"/>
              </w:rPr>
            </w:pPr>
            <w:r w:rsidRPr="00A40B47">
              <w:rPr>
                <w:rFonts w:cs="Arial"/>
                <w:sz w:val="20"/>
                <w:lang w:val="tr-TR"/>
              </w:rPr>
              <w:t>Uygunluk değerlendirme kuruluşunun (</w:t>
            </w:r>
            <w:r w:rsidR="006320B0">
              <w:rPr>
                <w:rFonts w:cs="Arial"/>
                <w:sz w:val="20"/>
                <w:lang w:val="tr-TR"/>
              </w:rPr>
              <w:t>CAB</w:t>
            </w:r>
            <w:r w:rsidRPr="00A40B47">
              <w:rPr>
                <w:rFonts w:cs="Arial"/>
                <w:sz w:val="20"/>
                <w:lang w:val="tr-TR"/>
              </w:rPr>
              <w:t>) adı ve (varsa) kimlik numarası</w:t>
            </w:r>
          </w:p>
        </w:tc>
        <w:tc>
          <w:tcPr>
            <w:tcW w:w="6627" w:type="dxa"/>
          </w:tcPr>
          <w:p w:rsidR="00E918CD" w:rsidRPr="00A40B47" w:rsidRDefault="00E918CD" w:rsidP="00E918CD">
            <w:pPr>
              <w:spacing w:before="120" w:after="120"/>
              <w:rPr>
                <w:rFonts w:cs="Arial"/>
                <w:sz w:val="20"/>
                <w:szCs w:val="20"/>
                <w:lang w:val="en-US"/>
              </w:rPr>
            </w:pPr>
          </w:p>
        </w:tc>
      </w:tr>
      <w:tr w:rsidR="005A1C09" w:rsidTr="00D22318">
        <w:tc>
          <w:tcPr>
            <w:tcW w:w="2835" w:type="dxa"/>
          </w:tcPr>
          <w:p w:rsidR="00E918CD" w:rsidRPr="00A40B47" w:rsidRDefault="00D30C2B" w:rsidP="00E918CD">
            <w:pPr>
              <w:spacing w:before="120" w:after="120"/>
              <w:rPr>
                <w:rFonts w:cs="Arial"/>
                <w:sz w:val="20"/>
                <w:lang w:val="en-US"/>
              </w:rPr>
            </w:pPr>
            <w:r w:rsidRPr="00A40B47">
              <w:rPr>
                <w:rFonts w:cs="Arial"/>
                <w:sz w:val="20"/>
                <w:lang w:val="tr-TR"/>
              </w:rPr>
              <w:t>Atama otoritesinin adı (DA)</w:t>
            </w:r>
          </w:p>
        </w:tc>
        <w:tc>
          <w:tcPr>
            <w:tcW w:w="6627" w:type="dxa"/>
          </w:tcPr>
          <w:p w:rsidR="00E918CD" w:rsidRPr="00A40B47" w:rsidRDefault="00E918CD" w:rsidP="00E918CD">
            <w:pPr>
              <w:spacing w:before="120" w:after="120"/>
              <w:rPr>
                <w:rFonts w:cs="Arial"/>
                <w:sz w:val="20"/>
                <w:szCs w:val="20"/>
                <w:lang w:val="en-US"/>
              </w:rPr>
            </w:pPr>
          </w:p>
        </w:tc>
      </w:tr>
      <w:tr w:rsidR="005A1C09" w:rsidTr="00D22318">
        <w:tc>
          <w:tcPr>
            <w:tcW w:w="2835" w:type="dxa"/>
          </w:tcPr>
          <w:p w:rsidR="00E918CD" w:rsidRPr="00A40B47" w:rsidRDefault="00D30C2B" w:rsidP="00E94727">
            <w:pPr>
              <w:spacing w:before="120" w:after="120"/>
              <w:rPr>
                <w:rFonts w:cs="Arial"/>
                <w:sz w:val="20"/>
                <w:lang w:val="en-US"/>
              </w:rPr>
            </w:pPr>
            <w:r w:rsidRPr="00A40B47">
              <w:rPr>
                <w:rFonts w:cs="Arial"/>
                <w:sz w:val="20"/>
                <w:lang w:val="tr-TR"/>
              </w:rPr>
              <w:t xml:space="preserve">Atama otoritesinin proje </w:t>
            </w:r>
            <w:r w:rsidR="00E94727">
              <w:rPr>
                <w:rFonts w:cs="Arial"/>
                <w:sz w:val="20"/>
                <w:lang w:val="tr-TR"/>
              </w:rPr>
              <w:t>numarası</w:t>
            </w:r>
            <w:r w:rsidRPr="00A40B47">
              <w:rPr>
                <w:rFonts w:cs="Arial"/>
                <w:sz w:val="20"/>
                <w:lang w:val="tr-TR"/>
              </w:rPr>
              <w:t>/</w:t>
            </w:r>
            <w:r w:rsidR="00E94727">
              <w:rPr>
                <w:rFonts w:cs="Arial"/>
                <w:sz w:val="20"/>
                <w:lang w:val="tr-TR"/>
              </w:rPr>
              <w:t>numara</w:t>
            </w:r>
            <w:r w:rsidRPr="00A40B47">
              <w:rPr>
                <w:rFonts w:cs="Arial"/>
                <w:sz w:val="20"/>
                <w:lang w:val="tr-TR"/>
              </w:rPr>
              <w:t>ları</w:t>
            </w:r>
          </w:p>
        </w:tc>
        <w:tc>
          <w:tcPr>
            <w:tcW w:w="6627" w:type="dxa"/>
          </w:tcPr>
          <w:p w:rsidR="00E918CD" w:rsidRPr="00A40B47" w:rsidRDefault="00E918CD" w:rsidP="00E918CD">
            <w:pPr>
              <w:spacing w:before="120" w:after="120"/>
              <w:rPr>
                <w:rFonts w:cs="Arial"/>
                <w:sz w:val="20"/>
                <w:szCs w:val="20"/>
                <w:lang w:val="en-US"/>
              </w:rPr>
            </w:pPr>
          </w:p>
        </w:tc>
      </w:tr>
      <w:tr w:rsidR="005A1C09" w:rsidTr="00D22318">
        <w:tc>
          <w:tcPr>
            <w:tcW w:w="2835" w:type="dxa"/>
          </w:tcPr>
          <w:p w:rsidR="00E918CD" w:rsidRPr="00A40B47" w:rsidRDefault="00D30C2B" w:rsidP="00E918CD">
            <w:pPr>
              <w:spacing w:before="120" w:after="120"/>
              <w:rPr>
                <w:rFonts w:cs="Arial"/>
                <w:sz w:val="20"/>
                <w:lang w:val="en-GB"/>
              </w:rPr>
            </w:pPr>
            <w:r w:rsidRPr="00A40B47">
              <w:rPr>
                <w:rFonts w:cs="Arial"/>
                <w:sz w:val="20"/>
                <w:lang w:val="tr-TR"/>
              </w:rPr>
              <w:t>Atama otoritesi tarafından başvurunun alınma tarihi</w:t>
            </w:r>
          </w:p>
        </w:tc>
        <w:tc>
          <w:tcPr>
            <w:tcW w:w="6627" w:type="dxa"/>
          </w:tcPr>
          <w:p w:rsidR="00E918CD" w:rsidRPr="00A40B47" w:rsidRDefault="00E918CD" w:rsidP="00E918CD">
            <w:pPr>
              <w:spacing w:before="120" w:after="120"/>
              <w:rPr>
                <w:rFonts w:cs="Arial"/>
                <w:sz w:val="20"/>
                <w:szCs w:val="20"/>
                <w:lang w:val="en-GB"/>
              </w:rPr>
            </w:pPr>
          </w:p>
        </w:tc>
      </w:tr>
      <w:tr w:rsidR="005A1C09" w:rsidTr="00D22318">
        <w:tc>
          <w:tcPr>
            <w:tcW w:w="2835" w:type="dxa"/>
          </w:tcPr>
          <w:p w:rsidR="00E918CD" w:rsidRPr="00A40B47" w:rsidRDefault="00D30C2B" w:rsidP="00E94727">
            <w:pPr>
              <w:spacing w:before="120" w:after="120"/>
              <w:rPr>
                <w:rFonts w:cs="Arial"/>
                <w:sz w:val="20"/>
                <w:lang w:val="en-GB"/>
              </w:rPr>
            </w:pPr>
            <w:r w:rsidRPr="00A40B47">
              <w:rPr>
                <w:rFonts w:cs="Arial"/>
                <w:sz w:val="20"/>
                <w:lang w:val="tr-TR"/>
              </w:rPr>
              <w:t xml:space="preserve">Başvuru </w:t>
            </w:r>
            <w:r w:rsidR="00E94727">
              <w:rPr>
                <w:rFonts w:cs="Arial"/>
                <w:sz w:val="20"/>
                <w:lang w:val="tr-TR"/>
              </w:rPr>
              <w:t xml:space="preserve">dokümanlarının </w:t>
            </w:r>
            <w:r w:rsidRPr="00A40B47">
              <w:rPr>
                <w:rFonts w:cs="Arial"/>
                <w:sz w:val="20"/>
                <w:lang w:val="tr-TR"/>
              </w:rPr>
              <w:t xml:space="preserve">ve destekleyici </w:t>
            </w:r>
            <w:r w:rsidR="00E94727">
              <w:rPr>
                <w:rFonts w:cs="Arial"/>
                <w:sz w:val="20"/>
                <w:lang w:val="tr-TR"/>
              </w:rPr>
              <w:t>dokümanların</w:t>
            </w:r>
            <w:r w:rsidRPr="00A40B47">
              <w:rPr>
                <w:rFonts w:cs="Arial"/>
                <w:sz w:val="20"/>
                <w:lang w:val="tr-TR"/>
              </w:rPr>
              <w:t xml:space="preserve"> sunulduğu diller</w:t>
            </w:r>
          </w:p>
        </w:tc>
        <w:tc>
          <w:tcPr>
            <w:tcW w:w="6627" w:type="dxa"/>
          </w:tcPr>
          <w:p w:rsidR="00E918CD" w:rsidRPr="00A40B47" w:rsidRDefault="00E918CD" w:rsidP="00E918CD">
            <w:pPr>
              <w:spacing w:before="120" w:after="120"/>
              <w:rPr>
                <w:rFonts w:cs="Arial"/>
                <w:sz w:val="20"/>
                <w:szCs w:val="20"/>
                <w:lang w:val="en-GB"/>
              </w:rPr>
            </w:pPr>
          </w:p>
        </w:tc>
      </w:tr>
      <w:tr w:rsidR="005A1C09" w:rsidTr="00D22318">
        <w:tc>
          <w:tcPr>
            <w:tcW w:w="2835" w:type="dxa"/>
          </w:tcPr>
          <w:p w:rsidR="00E918CD" w:rsidRPr="00A77713" w:rsidRDefault="00D30C2B" w:rsidP="00E918CD">
            <w:pPr>
              <w:spacing w:before="120" w:after="120"/>
              <w:rPr>
                <w:rFonts w:cs="Arial"/>
                <w:sz w:val="20"/>
                <w:lang w:val="en-GB"/>
              </w:rPr>
            </w:pPr>
            <w:r w:rsidRPr="00A40B47">
              <w:rPr>
                <w:rFonts w:cs="Arial"/>
                <w:sz w:val="20"/>
                <w:lang w:val="tr-TR"/>
              </w:rPr>
              <w:t xml:space="preserve">Başvurunun tamlık kontrol formu ile birlikte Avrupa Komisyonuna gönderildiği tarih </w:t>
            </w:r>
          </w:p>
        </w:tc>
        <w:tc>
          <w:tcPr>
            <w:tcW w:w="6627" w:type="dxa"/>
          </w:tcPr>
          <w:p w:rsidR="00E918CD" w:rsidRPr="00A77713" w:rsidRDefault="00E918CD" w:rsidP="00E918CD">
            <w:pPr>
              <w:spacing w:before="120" w:after="120"/>
              <w:rPr>
                <w:rFonts w:cs="Arial"/>
                <w:sz w:val="20"/>
                <w:szCs w:val="20"/>
                <w:lang w:val="en-GB"/>
              </w:rPr>
            </w:pPr>
          </w:p>
        </w:tc>
      </w:tr>
      <w:tr w:rsidR="005A1C09" w:rsidTr="00D22318">
        <w:tc>
          <w:tcPr>
            <w:tcW w:w="2835" w:type="dxa"/>
          </w:tcPr>
          <w:p w:rsidR="00E918CD" w:rsidRPr="00A77713" w:rsidRDefault="00D30C2B" w:rsidP="00E918CD">
            <w:pPr>
              <w:spacing w:before="120" w:after="120"/>
              <w:rPr>
                <w:rFonts w:cs="Arial"/>
                <w:sz w:val="20"/>
                <w:lang w:val="en-GB"/>
              </w:rPr>
            </w:pPr>
            <w:r w:rsidRPr="00A77713">
              <w:rPr>
                <w:rFonts w:cs="Arial"/>
                <w:sz w:val="20"/>
                <w:lang w:val="tr-TR"/>
              </w:rPr>
              <w:t>İnceleyicinin/inceleyicilerin adı</w:t>
            </w:r>
            <w:r>
              <w:rPr>
                <w:rStyle w:val="FootnoteReference"/>
                <w:rFonts w:cs="Arial"/>
              </w:rPr>
              <w:footnoteReference w:id="2"/>
            </w:r>
          </w:p>
        </w:tc>
        <w:tc>
          <w:tcPr>
            <w:tcW w:w="6627" w:type="dxa"/>
          </w:tcPr>
          <w:p w:rsidR="00E918CD" w:rsidRPr="00A77713" w:rsidRDefault="00E918CD" w:rsidP="00E918CD">
            <w:pPr>
              <w:spacing w:before="120" w:after="120"/>
              <w:rPr>
                <w:rFonts w:cs="Arial"/>
                <w:sz w:val="20"/>
                <w:szCs w:val="20"/>
                <w:lang w:val="en-GB"/>
              </w:rPr>
            </w:pPr>
          </w:p>
        </w:tc>
      </w:tr>
      <w:tr w:rsidR="005A1C09" w:rsidTr="00D22318">
        <w:tc>
          <w:tcPr>
            <w:tcW w:w="2835" w:type="dxa"/>
          </w:tcPr>
          <w:p w:rsidR="00E918CD" w:rsidRPr="00A77713" w:rsidRDefault="00D30C2B" w:rsidP="00E918CD">
            <w:pPr>
              <w:spacing w:before="120" w:after="120"/>
              <w:rPr>
                <w:rFonts w:cs="Arial"/>
                <w:sz w:val="20"/>
                <w:lang w:val="en-GB"/>
              </w:rPr>
            </w:pPr>
            <w:r w:rsidRPr="00A77713">
              <w:rPr>
                <w:rFonts w:cs="Arial"/>
                <w:sz w:val="20"/>
                <w:lang w:val="tr-TR"/>
              </w:rPr>
              <w:t>İncelemenin tarihi</w:t>
            </w:r>
          </w:p>
        </w:tc>
        <w:tc>
          <w:tcPr>
            <w:tcW w:w="6627" w:type="dxa"/>
          </w:tcPr>
          <w:p w:rsidR="00E918CD" w:rsidRPr="00A77713" w:rsidRDefault="00E918CD" w:rsidP="00E918CD">
            <w:pPr>
              <w:spacing w:before="120" w:after="120"/>
              <w:rPr>
                <w:rFonts w:cs="Arial"/>
                <w:sz w:val="20"/>
                <w:szCs w:val="20"/>
                <w:lang w:val="en-GB"/>
              </w:rPr>
            </w:pPr>
          </w:p>
        </w:tc>
      </w:tr>
      <w:tr w:rsidR="005A1C09" w:rsidTr="00D22318">
        <w:tc>
          <w:tcPr>
            <w:tcW w:w="2835" w:type="dxa"/>
          </w:tcPr>
          <w:p w:rsidR="00E918CD" w:rsidRPr="003F6B65" w:rsidRDefault="00D30C2B" w:rsidP="007C68F5">
            <w:pPr>
              <w:spacing w:before="120" w:after="120"/>
              <w:jc w:val="both"/>
              <w:rPr>
                <w:rFonts w:cs="Arial"/>
                <w:sz w:val="20"/>
                <w:lang w:val="en-US"/>
              </w:rPr>
            </w:pPr>
            <w:r w:rsidRPr="000404D8">
              <w:rPr>
                <w:rFonts w:cs="Arial"/>
                <w:sz w:val="20"/>
                <w:lang w:val="tr-TR"/>
              </w:rPr>
              <w:t>Form</w:t>
            </w:r>
            <w:r w:rsidR="007C68F5">
              <w:rPr>
                <w:rFonts w:cs="Arial"/>
                <w:sz w:val="20"/>
                <w:lang w:val="tr-TR"/>
              </w:rPr>
              <w:t>un</w:t>
            </w:r>
            <w:r w:rsidRPr="000404D8">
              <w:rPr>
                <w:rFonts w:cs="Arial"/>
                <w:sz w:val="20"/>
                <w:lang w:val="tr-TR"/>
              </w:rPr>
              <w:t xml:space="preserve"> </w:t>
            </w:r>
            <w:r w:rsidR="007C68F5" w:rsidRPr="000404D8">
              <w:rPr>
                <w:rFonts w:cs="Arial"/>
                <w:sz w:val="20"/>
                <w:lang w:val="tr-TR"/>
              </w:rPr>
              <w:t xml:space="preserve">atama otoritesi tarafından </w:t>
            </w:r>
            <w:r w:rsidRPr="000404D8">
              <w:rPr>
                <w:rFonts w:cs="Arial"/>
                <w:sz w:val="20"/>
                <w:lang w:val="tr-TR"/>
              </w:rPr>
              <w:t xml:space="preserve">incelemenin ara aşamaları için kullanılması </w:t>
            </w:r>
            <w:r w:rsidRPr="000404D8">
              <w:rPr>
                <w:rFonts w:cs="Arial"/>
                <w:sz w:val="20"/>
                <w:lang w:val="tr-TR"/>
              </w:rPr>
              <w:lastRenderedPageBreak/>
              <w:t>durumunda bu başvuru ile ilgili önceki incelemenin/incelemelerin/raporun/raporların tarihi/tarihleri</w:t>
            </w:r>
          </w:p>
        </w:tc>
        <w:tc>
          <w:tcPr>
            <w:tcW w:w="6627" w:type="dxa"/>
          </w:tcPr>
          <w:p w:rsidR="00E918CD" w:rsidRPr="003F6B65" w:rsidRDefault="00E918CD" w:rsidP="00E918CD">
            <w:pPr>
              <w:spacing w:before="120" w:after="120"/>
              <w:rPr>
                <w:rFonts w:cs="Arial"/>
                <w:sz w:val="20"/>
                <w:szCs w:val="20"/>
                <w:lang w:val="en-US"/>
              </w:rPr>
            </w:pPr>
          </w:p>
        </w:tc>
      </w:tr>
    </w:tbl>
    <w:p w:rsidR="00E918CD" w:rsidRPr="0087576D" w:rsidRDefault="00E918CD" w:rsidP="00E918CD">
      <w:pPr>
        <w:jc w:val="both"/>
        <w:rPr>
          <w:rFonts w:cs="Arial"/>
          <w:lang w:val="en-GB"/>
        </w:rPr>
      </w:pPr>
    </w:p>
    <w:tbl>
      <w:tblPr>
        <w:tblStyle w:val="TableGrid"/>
        <w:tblW w:w="0" w:type="auto"/>
        <w:tblInd w:w="108" w:type="dxa"/>
        <w:tblLook w:val="04A0"/>
      </w:tblPr>
      <w:tblGrid>
        <w:gridCol w:w="2552"/>
        <w:gridCol w:w="6804"/>
      </w:tblGrid>
      <w:tr w:rsidR="005A1C09" w:rsidTr="00E918CD">
        <w:tc>
          <w:tcPr>
            <w:tcW w:w="9356" w:type="dxa"/>
            <w:gridSpan w:val="2"/>
            <w:shd w:val="clear" w:color="auto" w:fill="F2F2F2" w:themeFill="background1" w:themeFillShade="F2"/>
          </w:tcPr>
          <w:p w:rsidR="00E918CD" w:rsidRPr="00B80147" w:rsidRDefault="00D30C2B" w:rsidP="00E918CD">
            <w:pPr>
              <w:keepNext/>
              <w:spacing w:before="120" w:after="120"/>
              <w:jc w:val="both"/>
              <w:rPr>
                <w:rFonts w:cs="Arial"/>
                <w:b/>
                <w:szCs w:val="22"/>
                <w:lang w:val="en-GB"/>
              </w:rPr>
            </w:pPr>
            <w:r w:rsidRPr="00B80147">
              <w:rPr>
                <w:rFonts w:cs="Arial"/>
                <w:b/>
                <w:szCs w:val="22"/>
                <w:lang w:val="tr-TR"/>
              </w:rPr>
              <w:t>İNCELEMENİN SONUCU</w:t>
            </w:r>
            <w:r w:rsidRPr="006320B0">
              <w:rPr>
                <w:rStyle w:val="FootnoteReference"/>
                <w:rFonts w:cs="Arial"/>
                <w:b/>
                <w:sz w:val="18"/>
                <w:szCs w:val="18"/>
                <w:lang w:val="en-GB"/>
              </w:rPr>
              <w:footnoteReference w:id="3"/>
            </w:r>
          </w:p>
        </w:tc>
      </w:tr>
      <w:tr w:rsidR="005A1C09" w:rsidTr="00E918CD">
        <w:tc>
          <w:tcPr>
            <w:tcW w:w="2552" w:type="dxa"/>
          </w:tcPr>
          <w:p w:rsidR="00E918CD" w:rsidRPr="00A77713" w:rsidRDefault="00D30C2B" w:rsidP="006320B0">
            <w:pPr>
              <w:keepNext/>
              <w:spacing w:before="120" w:after="120"/>
              <w:rPr>
                <w:rFonts w:cs="Arial"/>
                <w:sz w:val="20"/>
                <w:szCs w:val="20"/>
                <w:lang w:val="en-US"/>
              </w:rPr>
            </w:pPr>
            <w:r w:rsidRPr="00A77713">
              <w:rPr>
                <w:rFonts w:cs="Arial"/>
                <w:sz w:val="20"/>
                <w:szCs w:val="20"/>
                <w:lang w:val="tr-TR"/>
              </w:rPr>
              <w:t xml:space="preserve">Alınan </w:t>
            </w:r>
            <w:r w:rsidR="005A62F7">
              <w:rPr>
                <w:rFonts w:cs="Arial"/>
                <w:sz w:val="20"/>
                <w:szCs w:val="20"/>
                <w:lang w:val="tr-TR"/>
              </w:rPr>
              <w:t>dokümanlar</w:t>
            </w:r>
            <w:r w:rsidRPr="00A77713">
              <w:rPr>
                <w:rFonts w:cs="Arial"/>
                <w:sz w:val="20"/>
                <w:szCs w:val="20"/>
                <w:lang w:val="tr-TR"/>
              </w:rPr>
              <w:t xml:space="preserve"> temelinde </w:t>
            </w:r>
            <w:r w:rsidR="0073121C">
              <w:rPr>
                <w:rFonts w:cs="Arial"/>
                <w:sz w:val="20"/>
                <w:szCs w:val="20"/>
                <w:lang w:val="tr-TR"/>
              </w:rPr>
              <w:t xml:space="preserve">bir </w:t>
            </w:r>
            <w:r w:rsidRPr="00A77713">
              <w:rPr>
                <w:rFonts w:cs="Arial"/>
                <w:sz w:val="20"/>
                <w:szCs w:val="20"/>
                <w:lang w:val="tr-TR"/>
              </w:rPr>
              <w:t>yerinde değerlendirme yapılması öngörülmeli mi?</w:t>
            </w:r>
          </w:p>
        </w:tc>
        <w:tc>
          <w:tcPr>
            <w:tcW w:w="6804" w:type="dxa"/>
          </w:tcPr>
          <w:p w:rsidR="00E918CD" w:rsidRPr="006A4B87" w:rsidRDefault="00461C0C" w:rsidP="00E918CD">
            <w:pPr>
              <w:keepNext/>
              <w:spacing w:before="120" w:after="120"/>
              <w:rPr>
                <w:rFonts w:cs="Arial"/>
                <w:sz w:val="20"/>
                <w:szCs w:val="20"/>
              </w:rPr>
            </w:pPr>
            <w:sdt>
              <w:sdtPr>
                <w:rPr>
                  <w:rFonts w:cs="Arial"/>
                  <w:sz w:val="18"/>
                  <w:lang w:val="en-GB"/>
                </w:rPr>
                <w:id w:val="1913043953"/>
              </w:sdtPr>
              <w:sdtContent>
                <w:r w:rsidR="00D30C2B">
                  <w:rPr>
                    <w:rFonts w:ascii="MS Gothic" w:eastAsia="MS Gothic" w:hAnsi="MS Gothic" w:cs="Arial" w:hint="eastAsia"/>
                    <w:sz w:val="18"/>
                    <w:lang w:val="tr-TR"/>
                  </w:rPr>
                  <w:t>☐</w:t>
                </w:r>
              </w:sdtContent>
            </w:sdt>
            <w:r w:rsidR="00D30C2B" w:rsidRPr="00F6490B">
              <w:rPr>
                <w:rFonts w:cs="Arial"/>
                <w:sz w:val="20"/>
                <w:szCs w:val="20"/>
                <w:lang w:val="tr-TR"/>
              </w:rPr>
              <w:t xml:space="preserve"> Evet </w:t>
            </w:r>
            <w:sdt>
              <w:sdtPr>
                <w:rPr>
                  <w:rFonts w:cs="Arial"/>
                  <w:sz w:val="18"/>
                  <w:lang w:val="en-GB"/>
                </w:rPr>
                <w:id w:val="2055449015"/>
              </w:sdtPr>
              <w:sdtContent>
                <w:r w:rsidR="00D30C2B">
                  <w:rPr>
                    <w:rFonts w:ascii="MS Gothic" w:eastAsia="MS Gothic" w:hAnsi="MS Gothic" w:cs="Arial" w:hint="eastAsia"/>
                    <w:sz w:val="18"/>
                    <w:lang w:val="tr-TR"/>
                  </w:rPr>
                  <w:t>☐</w:t>
                </w:r>
              </w:sdtContent>
            </w:sdt>
            <w:r w:rsidR="00D30C2B" w:rsidRPr="00F6490B">
              <w:rPr>
                <w:rFonts w:cs="Arial"/>
                <w:sz w:val="20"/>
                <w:szCs w:val="20"/>
                <w:lang w:val="tr-TR"/>
              </w:rPr>
              <w:t xml:space="preserve"> Hayır</w:t>
            </w:r>
          </w:p>
        </w:tc>
      </w:tr>
      <w:tr w:rsidR="005A1C09" w:rsidTr="00E918CD">
        <w:tc>
          <w:tcPr>
            <w:tcW w:w="2552" w:type="dxa"/>
          </w:tcPr>
          <w:p w:rsidR="00E918CD" w:rsidRPr="00A77713" w:rsidRDefault="00D30C2B" w:rsidP="00E918CD">
            <w:pPr>
              <w:keepNext/>
              <w:spacing w:before="120" w:after="120"/>
              <w:rPr>
                <w:rFonts w:cs="Arial"/>
                <w:sz w:val="20"/>
                <w:szCs w:val="20"/>
                <w:lang w:val="en-US"/>
              </w:rPr>
            </w:pPr>
            <w:r w:rsidRPr="00A77713">
              <w:rPr>
                <w:rFonts w:cs="Arial"/>
                <w:sz w:val="20"/>
                <w:szCs w:val="20"/>
                <w:lang w:val="tr-TR"/>
              </w:rPr>
              <w:t>Hayır ise, nedenini belirtin</w:t>
            </w:r>
          </w:p>
        </w:tc>
        <w:tc>
          <w:tcPr>
            <w:tcW w:w="6804" w:type="dxa"/>
          </w:tcPr>
          <w:p w:rsidR="00E918CD" w:rsidRPr="00B14AC6" w:rsidRDefault="00E918CD" w:rsidP="00E918CD">
            <w:pPr>
              <w:keepNext/>
              <w:spacing w:before="120" w:after="120"/>
              <w:rPr>
                <w:rFonts w:cs="Arial"/>
                <w:sz w:val="20"/>
                <w:szCs w:val="20"/>
                <w:lang w:val="en-US"/>
              </w:rPr>
            </w:pPr>
            <w:bookmarkStart w:id="0" w:name="_GoBack"/>
            <w:bookmarkEnd w:id="0"/>
          </w:p>
        </w:tc>
      </w:tr>
    </w:tbl>
    <w:p w:rsidR="00E918CD" w:rsidRDefault="00E918CD" w:rsidP="00E918CD">
      <w:pPr>
        <w:jc w:val="both"/>
        <w:rPr>
          <w:rFonts w:cs="Arial"/>
          <w:lang w:val="en-US"/>
        </w:rPr>
      </w:pPr>
    </w:p>
    <w:tbl>
      <w:tblPr>
        <w:tblStyle w:val="TableGrid"/>
        <w:tblW w:w="9356" w:type="dxa"/>
        <w:tblInd w:w="108" w:type="dxa"/>
        <w:tblLayout w:type="fixed"/>
        <w:tblLook w:val="04A0"/>
      </w:tblPr>
      <w:tblGrid>
        <w:gridCol w:w="9356"/>
      </w:tblGrid>
      <w:tr w:rsidR="005A1C09" w:rsidTr="00E918CD">
        <w:tc>
          <w:tcPr>
            <w:tcW w:w="9356" w:type="dxa"/>
            <w:shd w:val="clear" w:color="auto" w:fill="F2F2F2" w:themeFill="background1" w:themeFillShade="F2"/>
          </w:tcPr>
          <w:p w:rsidR="00E918CD" w:rsidRPr="00B80147" w:rsidRDefault="005A62F7" w:rsidP="00E918CD">
            <w:pPr>
              <w:keepNext/>
              <w:spacing w:before="120" w:after="120"/>
              <w:jc w:val="both"/>
              <w:rPr>
                <w:rFonts w:cs="Arial"/>
                <w:b/>
                <w:szCs w:val="22"/>
                <w:lang w:val="en-GB"/>
              </w:rPr>
            </w:pPr>
            <w:r>
              <w:rPr>
                <w:rFonts w:cs="Arial"/>
                <w:b/>
                <w:szCs w:val="22"/>
                <w:lang w:val="tr-TR"/>
              </w:rPr>
              <w:t>BAŞVURUNUN</w:t>
            </w:r>
            <w:r w:rsidR="00D30C2B" w:rsidRPr="00B80147">
              <w:rPr>
                <w:rFonts w:cs="Arial"/>
                <w:b/>
                <w:szCs w:val="22"/>
                <w:lang w:val="tr-TR"/>
              </w:rPr>
              <w:t xml:space="preserve"> GÖZDEN GEÇİRİLMESİ</w:t>
            </w:r>
          </w:p>
        </w:tc>
      </w:tr>
    </w:tbl>
    <w:p w:rsidR="00E918CD" w:rsidRDefault="00E918CD" w:rsidP="00E918CD">
      <w:pPr>
        <w:keepNext/>
      </w:pPr>
    </w:p>
    <w:tbl>
      <w:tblPr>
        <w:tblStyle w:val="TableGrid"/>
        <w:tblW w:w="9356" w:type="dxa"/>
        <w:tblInd w:w="108" w:type="dxa"/>
        <w:tblLayout w:type="fixed"/>
        <w:tblLook w:val="04A0"/>
      </w:tblPr>
      <w:tblGrid>
        <w:gridCol w:w="2636"/>
        <w:gridCol w:w="3310"/>
        <w:gridCol w:w="1851"/>
        <w:gridCol w:w="1559"/>
      </w:tblGrid>
      <w:tr w:rsidR="005A1C09" w:rsidTr="00E918CD">
        <w:tc>
          <w:tcPr>
            <w:tcW w:w="9356" w:type="dxa"/>
            <w:gridSpan w:val="4"/>
            <w:shd w:val="clear" w:color="auto" w:fill="F2F2F2" w:themeFill="background1" w:themeFillShade="F2"/>
          </w:tcPr>
          <w:p w:rsidR="008864F8" w:rsidRPr="00447C5B" w:rsidRDefault="00D30C2B" w:rsidP="005A62F7">
            <w:pPr>
              <w:keepNext/>
              <w:spacing w:before="120" w:after="120"/>
              <w:jc w:val="both"/>
              <w:rPr>
                <w:rFonts w:cs="Arial"/>
                <w:b/>
                <w:sz w:val="20"/>
                <w:szCs w:val="20"/>
                <w:lang w:val="en-US"/>
              </w:rPr>
            </w:pPr>
            <w:r w:rsidRPr="00447C5B">
              <w:rPr>
                <w:rFonts w:cs="Arial"/>
                <w:b/>
                <w:sz w:val="20"/>
                <w:szCs w:val="20"/>
                <w:lang w:val="tr-TR"/>
              </w:rPr>
              <w:t xml:space="preserve">1. GENEL VE </w:t>
            </w:r>
            <w:r w:rsidR="005A62F7">
              <w:rPr>
                <w:rFonts w:cs="Arial"/>
                <w:b/>
                <w:sz w:val="20"/>
                <w:szCs w:val="20"/>
                <w:lang w:val="tr-TR"/>
              </w:rPr>
              <w:t>ORGANİZASYONEL</w:t>
            </w:r>
            <w:r w:rsidRPr="00447C5B">
              <w:rPr>
                <w:rFonts w:cs="Arial"/>
                <w:b/>
                <w:sz w:val="20"/>
                <w:szCs w:val="20"/>
                <w:lang w:val="tr-TR"/>
              </w:rPr>
              <w:t xml:space="preserve"> GEREK</w:t>
            </w:r>
            <w:r w:rsidR="005A62F7">
              <w:rPr>
                <w:rFonts w:cs="Arial"/>
                <w:b/>
                <w:sz w:val="20"/>
                <w:szCs w:val="20"/>
                <w:lang w:val="tr-TR"/>
              </w:rPr>
              <w:t>LİLİK</w:t>
            </w:r>
            <w:r w:rsidRPr="00447C5B">
              <w:rPr>
                <w:rFonts w:cs="Arial"/>
                <w:b/>
                <w:sz w:val="20"/>
                <w:szCs w:val="20"/>
                <w:lang w:val="tr-TR"/>
              </w:rPr>
              <w:t>LER</w:t>
            </w:r>
          </w:p>
        </w:tc>
      </w:tr>
      <w:tr w:rsidR="005A1C09" w:rsidTr="00E918CD">
        <w:tc>
          <w:tcPr>
            <w:tcW w:w="2636" w:type="dxa"/>
          </w:tcPr>
          <w:p w:rsidR="00E918CD" w:rsidRPr="001C4F57" w:rsidRDefault="00D30C2B" w:rsidP="005A62F7">
            <w:pPr>
              <w:keepNext/>
              <w:spacing w:before="120" w:after="120"/>
              <w:rPr>
                <w:rFonts w:cs="Arial"/>
                <w:sz w:val="20"/>
                <w:szCs w:val="20"/>
                <w:lang w:val="en-US"/>
              </w:rPr>
            </w:pPr>
            <w:r w:rsidRPr="001C4F57">
              <w:rPr>
                <w:rFonts w:cs="Arial"/>
                <w:sz w:val="20"/>
                <w:szCs w:val="20"/>
                <w:lang w:val="tr-TR"/>
              </w:rPr>
              <w:t xml:space="preserve">Bu kısım için sağlanan </w:t>
            </w:r>
            <w:r w:rsidR="005A62F7">
              <w:rPr>
                <w:rFonts w:cs="Arial"/>
                <w:sz w:val="20"/>
                <w:szCs w:val="20"/>
                <w:lang w:val="tr-TR"/>
              </w:rPr>
              <w:t>dokümanlar</w:t>
            </w:r>
            <w:r w:rsidRPr="001C4F57">
              <w:rPr>
                <w:rFonts w:cs="Arial"/>
                <w:sz w:val="20"/>
                <w:szCs w:val="20"/>
                <w:lang w:val="tr-TR"/>
              </w:rPr>
              <w:t xml:space="preserve">, genel ve </w:t>
            </w:r>
            <w:r w:rsidR="005A62F7">
              <w:rPr>
                <w:rFonts w:cs="Arial"/>
                <w:sz w:val="20"/>
                <w:szCs w:val="20"/>
                <w:lang w:val="tr-TR"/>
              </w:rPr>
              <w:t>organizasyonel</w:t>
            </w:r>
            <w:r w:rsidRPr="001C4F57">
              <w:rPr>
                <w:rFonts w:cs="Arial"/>
                <w:sz w:val="20"/>
                <w:szCs w:val="20"/>
                <w:lang w:val="tr-TR"/>
              </w:rPr>
              <w:t xml:space="preserve"> gerekliliklere ilişkin atama kriterlerinin yerine getirilmesi için temel alınacak yeterli </w:t>
            </w:r>
            <w:r w:rsidR="00876DC8">
              <w:rPr>
                <w:rFonts w:cs="Arial"/>
                <w:sz w:val="20"/>
                <w:szCs w:val="20"/>
                <w:lang w:val="tr-TR"/>
              </w:rPr>
              <w:t>dokümante edil</w:t>
            </w:r>
            <w:r w:rsidR="005A62F7">
              <w:rPr>
                <w:rFonts w:cs="Arial"/>
                <w:sz w:val="20"/>
                <w:szCs w:val="20"/>
                <w:lang w:val="tr-TR"/>
              </w:rPr>
              <w:t>miş</w:t>
            </w:r>
            <w:r w:rsidRPr="001C4F57">
              <w:rPr>
                <w:rFonts w:cs="Arial"/>
                <w:sz w:val="20"/>
                <w:szCs w:val="20"/>
                <w:lang w:val="tr-TR"/>
              </w:rPr>
              <w:t xml:space="preserve"> bir kanıt olarak kabul edilir mi?</w:t>
            </w:r>
          </w:p>
        </w:tc>
        <w:tc>
          <w:tcPr>
            <w:tcW w:w="6720" w:type="dxa"/>
            <w:gridSpan w:val="3"/>
          </w:tcPr>
          <w:p w:rsidR="00E918CD" w:rsidRPr="001C4F57" w:rsidRDefault="00461C0C" w:rsidP="00232BF3">
            <w:pPr>
              <w:keepNext/>
              <w:spacing w:before="120" w:after="120"/>
              <w:jc w:val="both"/>
              <w:rPr>
                <w:rFonts w:cs="Arial"/>
                <w:sz w:val="20"/>
                <w:szCs w:val="20"/>
                <w:lang w:val="en-US"/>
              </w:rPr>
            </w:pPr>
            <w:sdt>
              <w:sdtPr>
                <w:rPr>
                  <w:rFonts w:cs="Arial"/>
                  <w:sz w:val="20"/>
                  <w:szCs w:val="20"/>
                  <w:lang w:val="en-GB"/>
                </w:rPr>
                <w:id w:val="242608464"/>
              </w:sdtPr>
              <w:sdtContent>
                <w:r w:rsidR="00D30C2B" w:rsidRPr="001C4F57">
                  <w:rPr>
                    <w:rFonts w:ascii="MS Gothic" w:eastAsia="MS Gothic" w:hAnsi="MS Gothic" w:cs="MS Gothic" w:hint="eastAsia"/>
                    <w:sz w:val="20"/>
                    <w:szCs w:val="20"/>
                    <w:lang w:val="tr-TR"/>
                  </w:rPr>
                  <w:t>☐</w:t>
                </w:r>
              </w:sdtContent>
            </w:sdt>
            <w:r w:rsidR="00D30C2B" w:rsidRPr="001C4F57">
              <w:rPr>
                <w:rFonts w:cs="Arial"/>
                <w:sz w:val="20"/>
                <w:szCs w:val="20"/>
                <w:lang w:val="tr-TR"/>
              </w:rPr>
              <w:t xml:space="preserve"> Evet</w:t>
            </w:r>
          </w:p>
          <w:p w:rsidR="00E918CD" w:rsidRPr="001C4F57" w:rsidRDefault="00461C0C" w:rsidP="00232BF3">
            <w:pPr>
              <w:keepNext/>
              <w:spacing w:before="120" w:after="120"/>
              <w:jc w:val="both"/>
              <w:rPr>
                <w:rFonts w:cs="Arial"/>
                <w:sz w:val="20"/>
                <w:szCs w:val="20"/>
                <w:lang w:val="en-US"/>
              </w:rPr>
            </w:pPr>
            <w:sdt>
              <w:sdtPr>
                <w:rPr>
                  <w:rFonts w:cs="Arial"/>
                  <w:sz w:val="20"/>
                  <w:szCs w:val="20"/>
                  <w:lang w:val="en-GB"/>
                </w:rPr>
                <w:id w:val="1894037330"/>
              </w:sdtPr>
              <w:sdtContent>
                <w:r w:rsidR="00D30C2B" w:rsidRPr="001C4F57">
                  <w:rPr>
                    <w:rFonts w:ascii="MS Gothic" w:eastAsia="MS Gothic" w:hAnsi="MS Gothic" w:cs="MS Gothic" w:hint="eastAsia"/>
                    <w:sz w:val="20"/>
                    <w:szCs w:val="20"/>
                    <w:lang w:val="tr-TR"/>
                  </w:rPr>
                  <w:t>☐</w:t>
                </w:r>
              </w:sdtContent>
            </w:sdt>
            <w:r w:rsidR="00D30C2B" w:rsidRPr="001C4F57">
              <w:rPr>
                <w:rFonts w:cs="Arial"/>
                <w:sz w:val="20"/>
                <w:szCs w:val="20"/>
                <w:lang w:val="tr-TR"/>
              </w:rPr>
              <w:t xml:space="preserve"> Evet,  yerinde değerlendirme </w:t>
            </w:r>
            <w:r w:rsidR="00D30C2B" w:rsidRPr="001C4F57">
              <w:rPr>
                <w:rFonts w:cs="Arial"/>
                <w:sz w:val="20"/>
                <w:szCs w:val="20"/>
                <w:u w:val="single"/>
                <w:lang w:val="tr-TR"/>
              </w:rPr>
              <w:t>sırasında</w:t>
            </w:r>
            <w:r w:rsidR="00D30C2B" w:rsidRPr="001C4F57">
              <w:rPr>
                <w:rFonts w:cs="Arial"/>
                <w:sz w:val="20"/>
                <w:szCs w:val="20"/>
                <w:lang w:val="tr-TR"/>
              </w:rPr>
              <w:t xml:space="preserve"> açıklığa kavuşturulması gereken aşağıda açıklanan konular ile</w:t>
            </w:r>
            <w:r w:rsidR="00232BF3">
              <w:rPr>
                <w:rFonts w:cs="Arial"/>
                <w:sz w:val="20"/>
                <w:szCs w:val="20"/>
                <w:lang w:val="tr-TR"/>
              </w:rPr>
              <w:t xml:space="preserve"> birlikte</w:t>
            </w:r>
          </w:p>
          <w:p w:rsidR="00E918CD" w:rsidRPr="00B4423E" w:rsidRDefault="00461C0C" w:rsidP="00232BF3">
            <w:pPr>
              <w:keepNext/>
              <w:spacing w:before="120" w:after="120"/>
              <w:jc w:val="both"/>
              <w:rPr>
                <w:rFonts w:cs="Arial"/>
                <w:sz w:val="20"/>
                <w:szCs w:val="20"/>
                <w:lang w:val="en-US"/>
              </w:rPr>
            </w:pPr>
            <w:sdt>
              <w:sdtPr>
                <w:rPr>
                  <w:rFonts w:cs="Arial"/>
                  <w:sz w:val="20"/>
                  <w:szCs w:val="20"/>
                  <w:lang w:val="en-GB"/>
                </w:rPr>
                <w:id w:val="595397768"/>
              </w:sdtPr>
              <w:sdtContent>
                <w:r w:rsidR="00D30C2B" w:rsidRPr="001C4F57">
                  <w:rPr>
                    <w:rFonts w:ascii="MS Gothic" w:eastAsia="MS Gothic" w:hAnsi="MS Gothic" w:cs="MS Gothic" w:hint="eastAsia"/>
                    <w:sz w:val="20"/>
                    <w:szCs w:val="20"/>
                    <w:lang w:val="tr-TR"/>
                  </w:rPr>
                  <w:t>☐</w:t>
                </w:r>
              </w:sdtContent>
            </w:sdt>
            <w:r w:rsidR="00D30C2B" w:rsidRPr="001C4F57">
              <w:rPr>
                <w:rFonts w:cs="Arial"/>
                <w:sz w:val="20"/>
                <w:szCs w:val="20"/>
                <w:lang w:val="tr-TR"/>
              </w:rPr>
              <w:t xml:space="preserve"> Hayır, aşağıda a</w:t>
            </w:r>
            <w:r w:rsidR="00876DC8">
              <w:rPr>
                <w:rFonts w:cs="Arial"/>
                <w:sz w:val="20"/>
                <w:szCs w:val="20"/>
                <w:lang w:val="tr-TR"/>
              </w:rPr>
              <w:t>çıklanan eksiklikler, yerinde</w:t>
            </w:r>
            <w:r w:rsidR="00D30C2B" w:rsidRPr="001C4F57">
              <w:rPr>
                <w:rFonts w:cs="Arial"/>
                <w:sz w:val="20"/>
                <w:szCs w:val="20"/>
                <w:lang w:val="tr-TR"/>
              </w:rPr>
              <w:t xml:space="preserve"> değerlendirme öngörülmeden </w:t>
            </w:r>
            <w:r w:rsidR="00D30C2B" w:rsidRPr="001C4F57">
              <w:rPr>
                <w:rFonts w:cs="Arial"/>
                <w:sz w:val="20"/>
                <w:szCs w:val="20"/>
                <w:u w:val="single"/>
                <w:lang w:val="tr-TR"/>
              </w:rPr>
              <w:t>önce</w:t>
            </w:r>
            <w:r w:rsidR="00D30C2B" w:rsidRPr="001C4F57">
              <w:rPr>
                <w:rFonts w:cs="Arial"/>
                <w:sz w:val="20"/>
                <w:szCs w:val="20"/>
                <w:lang w:val="tr-TR"/>
              </w:rPr>
              <w:t xml:space="preserve"> açıklığa kavuşturulmalıdır</w:t>
            </w:r>
            <w:r w:rsidR="00D30C2B">
              <w:rPr>
                <w:rStyle w:val="FootnoteReference"/>
                <w:rFonts w:cs="Arial"/>
                <w:szCs w:val="20"/>
                <w:lang w:val="en-US"/>
              </w:rPr>
              <w:footnoteReference w:id="4"/>
            </w:r>
          </w:p>
        </w:tc>
      </w:tr>
      <w:tr w:rsidR="005A1C09" w:rsidTr="00E918C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C40478" w:rsidRDefault="00D30C2B" w:rsidP="00992D27">
            <w:pPr>
              <w:spacing w:before="120" w:after="120"/>
              <w:rPr>
                <w:b/>
                <w:sz w:val="20"/>
                <w:szCs w:val="20"/>
                <w:lang w:val="en-US"/>
              </w:rPr>
            </w:pPr>
            <w:r w:rsidRPr="00C40478">
              <w:rPr>
                <w:b/>
                <w:sz w:val="20"/>
                <w:szCs w:val="20"/>
                <w:lang w:val="tr-TR"/>
              </w:rPr>
              <w:t xml:space="preserve">Başvurudan </w:t>
            </w:r>
            <w:r w:rsidRPr="00C40478">
              <w:rPr>
                <w:b/>
                <w:sz w:val="20"/>
                <w:szCs w:val="20"/>
                <w:u w:val="single"/>
                <w:lang w:val="tr-TR"/>
              </w:rPr>
              <w:t>sonra</w:t>
            </w:r>
            <w:r w:rsidRPr="00C40478">
              <w:rPr>
                <w:b/>
                <w:sz w:val="20"/>
                <w:szCs w:val="20"/>
                <w:lang w:val="tr-TR"/>
              </w:rPr>
              <w:t xml:space="preserve"> </w:t>
            </w:r>
            <w:r w:rsidR="00232BF3" w:rsidRPr="00C40478">
              <w:rPr>
                <w:b/>
                <w:sz w:val="20"/>
                <w:szCs w:val="20"/>
                <w:lang w:val="tr-TR"/>
              </w:rPr>
              <w:t>yazıl</w:t>
            </w:r>
            <w:r w:rsidR="00232BF3">
              <w:rPr>
                <w:b/>
                <w:sz w:val="20"/>
                <w:szCs w:val="20"/>
                <w:lang w:val="tr-TR"/>
              </w:rPr>
              <w:t>m</w:t>
            </w:r>
            <w:r w:rsidR="00232BF3" w:rsidRPr="00C40478">
              <w:rPr>
                <w:b/>
                <w:sz w:val="20"/>
                <w:szCs w:val="20"/>
                <w:lang w:val="tr-TR"/>
              </w:rPr>
              <w:t>ı</w:t>
            </w:r>
            <w:r w:rsidR="00232BF3">
              <w:rPr>
                <w:b/>
                <w:sz w:val="20"/>
                <w:szCs w:val="20"/>
                <w:lang w:val="tr-TR"/>
              </w:rPr>
              <w:t>ş</w:t>
            </w:r>
            <w:r w:rsidR="00232BF3" w:rsidRPr="00C40478">
              <w:rPr>
                <w:b/>
                <w:sz w:val="20"/>
                <w:szCs w:val="20"/>
                <w:lang w:val="tr-TR"/>
              </w:rPr>
              <w:t>/revize edilmiş</w:t>
            </w:r>
            <w:r w:rsidR="00754086">
              <w:rPr>
                <w:b/>
                <w:sz w:val="20"/>
                <w:szCs w:val="20"/>
                <w:lang w:val="tr-TR"/>
              </w:rPr>
              <w:t xml:space="preserve"> olan</w:t>
            </w:r>
            <w:r w:rsidR="00232BF3" w:rsidRPr="00C40478">
              <w:rPr>
                <w:b/>
                <w:sz w:val="20"/>
                <w:szCs w:val="20"/>
                <w:lang w:val="tr-TR"/>
              </w:rPr>
              <w:t xml:space="preserve"> </w:t>
            </w:r>
            <w:r w:rsidR="00232BF3">
              <w:rPr>
                <w:b/>
                <w:sz w:val="20"/>
                <w:szCs w:val="20"/>
                <w:lang w:val="tr-TR"/>
              </w:rPr>
              <w:t xml:space="preserve">ve </w:t>
            </w:r>
            <w:r w:rsidRPr="00C40478">
              <w:rPr>
                <w:b/>
                <w:sz w:val="20"/>
                <w:szCs w:val="20"/>
                <w:lang w:val="tr-TR"/>
              </w:rPr>
              <w:t xml:space="preserve">atama otoritesine </w:t>
            </w:r>
            <w:r w:rsidR="00232BF3">
              <w:rPr>
                <w:b/>
                <w:sz w:val="20"/>
                <w:szCs w:val="20"/>
                <w:lang w:val="tr-TR"/>
              </w:rPr>
              <w:t>sunul</w:t>
            </w:r>
            <w:r w:rsidR="00992D27">
              <w:rPr>
                <w:b/>
                <w:sz w:val="20"/>
                <w:szCs w:val="20"/>
                <w:lang w:val="tr-TR"/>
              </w:rPr>
              <w:t>an</w:t>
            </w:r>
            <w:r w:rsidR="006320B0">
              <w:rPr>
                <w:b/>
                <w:sz w:val="20"/>
                <w:szCs w:val="20"/>
                <w:lang w:val="tr-TR"/>
              </w:rPr>
              <w:t xml:space="preserve"> </w:t>
            </w:r>
            <w:r w:rsidR="00E64283">
              <w:rPr>
                <w:b/>
                <w:sz w:val="20"/>
                <w:szCs w:val="20"/>
                <w:lang w:val="tr-TR"/>
              </w:rPr>
              <w:t>dokümanların</w:t>
            </w:r>
            <w:r w:rsidRPr="00C40478">
              <w:rPr>
                <w:b/>
                <w:sz w:val="20"/>
                <w:szCs w:val="20"/>
                <w:lang w:val="tr-TR"/>
              </w:rPr>
              <w:t xml:space="preserve"> listesi</w:t>
            </w:r>
          </w:p>
        </w:tc>
      </w:tr>
      <w:tr w:rsidR="005A1C09" w:rsidTr="00E918C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017537" w:rsidRDefault="00D30C2B" w:rsidP="00232BF3">
            <w:pPr>
              <w:rPr>
                <w:rFonts w:cs="Arial"/>
                <w:sz w:val="20"/>
                <w:szCs w:val="20"/>
                <w:lang w:val="en-US"/>
              </w:rPr>
            </w:pPr>
            <w:r w:rsidRPr="00017537">
              <w:rPr>
                <w:rFonts w:cs="Arial"/>
                <w:sz w:val="20"/>
                <w:szCs w:val="20"/>
                <w:lang w:val="tr-TR"/>
              </w:rPr>
              <w:t>Bu</w:t>
            </w:r>
            <w:r w:rsidR="00232BF3">
              <w:rPr>
                <w:rFonts w:cs="Arial"/>
                <w:sz w:val="20"/>
                <w:szCs w:val="20"/>
                <w:lang w:val="tr-TR"/>
              </w:rPr>
              <w:t xml:space="preserve"> kısım</w:t>
            </w:r>
            <w:r w:rsidRPr="00017537">
              <w:rPr>
                <w:rFonts w:cs="Arial"/>
                <w:sz w:val="20"/>
                <w:szCs w:val="20"/>
                <w:lang w:val="tr-TR"/>
              </w:rPr>
              <w:t xml:space="preserve"> için sağlanan </w:t>
            </w:r>
            <w:r w:rsidR="00E64283">
              <w:rPr>
                <w:rFonts w:cs="Arial"/>
                <w:sz w:val="20"/>
                <w:szCs w:val="20"/>
                <w:lang w:val="tr-TR"/>
              </w:rPr>
              <w:t>dokümanların</w:t>
            </w:r>
            <w:r w:rsidRPr="00017537">
              <w:rPr>
                <w:rFonts w:cs="Arial"/>
                <w:sz w:val="20"/>
                <w:szCs w:val="20"/>
                <w:lang w:val="tr-TR"/>
              </w:rPr>
              <w:t xml:space="preserve"> başlığı ve revizyonu </w:t>
            </w:r>
          </w:p>
        </w:tc>
        <w:tc>
          <w:tcPr>
            <w:tcW w:w="1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017537" w:rsidRDefault="00D30C2B" w:rsidP="00232BF3">
            <w:pPr>
              <w:rPr>
                <w:rFonts w:cs="Arial"/>
                <w:sz w:val="20"/>
                <w:szCs w:val="20"/>
                <w:lang w:val="en-US"/>
              </w:rPr>
            </w:pPr>
            <w:r w:rsidRPr="006320B0">
              <w:rPr>
                <w:rFonts w:cs="Arial"/>
                <w:sz w:val="20"/>
                <w:szCs w:val="20"/>
                <w:lang w:val="tr-TR"/>
              </w:rPr>
              <w:t xml:space="preserve">Başvurunun </w:t>
            </w:r>
            <w:r w:rsidR="00232BF3" w:rsidRPr="006320B0">
              <w:rPr>
                <w:rFonts w:cs="Arial"/>
                <w:sz w:val="20"/>
                <w:szCs w:val="20"/>
                <w:lang w:val="tr-TR"/>
              </w:rPr>
              <w:t xml:space="preserve">geçerli </w:t>
            </w:r>
            <w:r w:rsidRPr="006320B0">
              <w:rPr>
                <w:rFonts w:cs="Arial"/>
                <w:sz w:val="20"/>
                <w:szCs w:val="20"/>
                <w:lang w:val="tr-TR"/>
              </w:rPr>
              <w:t>alt kısmı</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017537" w:rsidRDefault="00432D8A" w:rsidP="00E918CD">
            <w:pPr>
              <w:rPr>
                <w:rFonts w:cs="Arial"/>
                <w:sz w:val="20"/>
                <w:szCs w:val="20"/>
                <w:lang w:val="en-US"/>
              </w:rPr>
            </w:pPr>
            <w:r>
              <w:rPr>
                <w:sz w:val="20"/>
                <w:szCs w:val="20"/>
                <w:lang w:val="tr-TR"/>
              </w:rPr>
              <w:t>Dokümanın</w:t>
            </w:r>
            <w:r w:rsidR="00D30C2B" w:rsidRPr="00017537">
              <w:rPr>
                <w:sz w:val="20"/>
                <w:szCs w:val="20"/>
                <w:lang w:val="tr-TR"/>
              </w:rPr>
              <w:t xml:space="preserve"> alındığı tarih</w:t>
            </w:r>
          </w:p>
        </w:tc>
      </w:tr>
      <w:tr w:rsidR="005A1C09" w:rsidTr="00E918C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lang w:val="en-US"/>
              </w:rPr>
            </w:pPr>
            <w:r w:rsidRPr="00D4178C">
              <w:rPr>
                <w:rFonts w:cs="Arial"/>
                <w:i/>
                <w:sz w:val="20"/>
                <w:szCs w:val="20"/>
                <w:lang w:val="tr-TR"/>
              </w:rPr>
              <w:t xml:space="preserve">Başlık ve Revizyon </w:t>
            </w:r>
            <w:r w:rsidR="00E64283">
              <w:rPr>
                <w:rFonts w:cs="Arial"/>
                <w:i/>
                <w:sz w:val="20"/>
                <w:szCs w:val="20"/>
                <w:lang w:val="tr-TR"/>
              </w:rPr>
              <w:t>Dokümanı</w:t>
            </w:r>
            <w:r w:rsidRPr="00D4178C">
              <w:rPr>
                <w:rFonts w:cs="Arial"/>
                <w:i/>
                <w:sz w:val="20"/>
                <w:szCs w:val="20"/>
                <w:lang w:val="tr-TR"/>
              </w:rPr>
              <w:t xml:space="preserve"> 1</w:t>
            </w:r>
          </w:p>
        </w:tc>
        <w:tc>
          <w:tcPr>
            <w:tcW w:w="1851" w:type="dxa"/>
            <w:tcBorders>
              <w:top w:val="single" w:sz="4" w:space="0" w:color="auto"/>
              <w:left w:val="single" w:sz="4" w:space="0" w:color="auto"/>
              <w:bottom w:val="single" w:sz="4" w:space="0" w:color="auto"/>
              <w:right w:val="single" w:sz="4" w:space="0" w:color="auto"/>
            </w:tcBorders>
          </w:tcPr>
          <w:p w:rsidR="00E918CD" w:rsidRPr="00D4178C" w:rsidRDefault="00E918CD" w:rsidP="00E918CD">
            <w:pPr>
              <w:rPr>
                <w:rFonts w:cs="Arial"/>
                <w:i/>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lang w:val="en-US"/>
              </w:rPr>
            </w:pPr>
            <w:r w:rsidRPr="00D4178C">
              <w:rPr>
                <w:rFonts w:cs="Arial"/>
                <w:i/>
                <w:sz w:val="20"/>
                <w:szCs w:val="20"/>
                <w:lang w:val="tr-TR"/>
              </w:rPr>
              <w:t>GG.AA.YYYY</w:t>
            </w:r>
          </w:p>
        </w:tc>
      </w:tr>
      <w:tr w:rsidR="005A1C09" w:rsidTr="00E918C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lang w:val="en-US"/>
              </w:rPr>
            </w:pPr>
            <w:r w:rsidRPr="00D4178C">
              <w:rPr>
                <w:rFonts w:cs="Arial"/>
                <w:i/>
                <w:sz w:val="20"/>
                <w:szCs w:val="20"/>
                <w:lang w:val="tr-TR"/>
              </w:rPr>
              <w:t xml:space="preserve">Başlık ve Revizyon </w:t>
            </w:r>
            <w:r w:rsidR="00E64283">
              <w:rPr>
                <w:rFonts w:cs="Arial"/>
                <w:i/>
                <w:sz w:val="20"/>
                <w:szCs w:val="20"/>
                <w:lang w:val="tr-TR"/>
              </w:rPr>
              <w:t>Dokümanı</w:t>
            </w:r>
            <w:r w:rsidRPr="00D4178C">
              <w:rPr>
                <w:rFonts w:cs="Arial"/>
                <w:i/>
                <w:sz w:val="20"/>
                <w:szCs w:val="20"/>
                <w:lang w:val="tr-TR"/>
              </w:rPr>
              <w:t xml:space="preserve"> 2</w:t>
            </w:r>
          </w:p>
        </w:tc>
        <w:tc>
          <w:tcPr>
            <w:tcW w:w="1851" w:type="dxa"/>
            <w:tcBorders>
              <w:top w:val="single" w:sz="4" w:space="0" w:color="auto"/>
              <w:left w:val="single" w:sz="4" w:space="0" w:color="auto"/>
              <w:bottom w:val="single" w:sz="4" w:space="0" w:color="auto"/>
              <w:right w:val="single" w:sz="4" w:space="0" w:color="auto"/>
            </w:tcBorders>
          </w:tcPr>
          <w:p w:rsidR="00E918CD" w:rsidRPr="00D4178C" w:rsidRDefault="00E918CD" w:rsidP="00E918CD">
            <w:pPr>
              <w:rPr>
                <w:rFonts w:cs="Arial"/>
                <w:i/>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lang w:val="en-US"/>
              </w:rPr>
            </w:pPr>
            <w:r w:rsidRPr="00D4178C">
              <w:rPr>
                <w:rFonts w:cs="Arial"/>
                <w:i/>
                <w:sz w:val="20"/>
                <w:szCs w:val="20"/>
                <w:lang w:val="tr-TR"/>
              </w:rPr>
              <w:t>GG.AA.YYYY</w:t>
            </w:r>
          </w:p>
        </w:tc>
      </w:tr>
      <w:tr w:rsidR="005A1C09" w:rsidTr="00E918C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lang w:val="en-US"/>
              </w:rPr>
            </w:pPr>
            <w:r w:rsidRPr="00D4178C">
              <w:rPr>
                <w:rFonts w:cs="Arial"/>
                <w:i/>
                <w:sz w:val="20"/>
                <w:szCs w:val="20"/>
                <w:lang w:val="tr-TR"/>
              </w:rPr>
              <w:t xml:space="preserve">Başlık ve Revizyon </w:t>
            </w:r>
            <w:r w:rsidR="00E64283">
              <w:rPr>
                <w:rFonts w:cs="Arial"/>
                <w:i/>
                <w:sz w:val="20"/>
                <w:szCs w:val="20"/>
                <w:lang w:val="tr-TR"/>
              </w:rPr>
              <w:t>Dokümanı</w:t>
            </w:r>
            <w:r w:rsidRPr="00D4178C">
              <w:rPr>
                <w:rFonts w:cs="Arial"/>
                <w:i/>
                <w:sz w:val="20"/>
                <w:szCs w:val="20"/>
                <w:lang w:val="tr-TR"/>
              </w:rPr>
              <w:t xml:space="preserve"> 3</w:t>
            </w:r>
          </w:p>
        </w:tc>
        <w:tc>
          <w:tcPr>
            <w:tcW w:w="1851" w:type="dxa"/>
            <w:tcBorders>
              <w:top w:val="single" w:sz="4" w:space="0" w:color="auto"/>
              <w:left w:val="single" w:sz="4" w:space="0" w:color="auto"/>
              <w:bottom w:val="single" w:sz="4" w:space="0" w:color="auto"/>
              <w:right w:val="single" w:sz="4" w:space="0" w:color="auto"/>
            </w:tcBorders>
          </w:tcPr>
          <w:p w:rsidR="00E918CD" w:rsidRPr="00D4178C" w:rsidRDefault="00E918CD" w:rsidP="00E918CD">
            <w:pPr>
              <w:rPr>
                <w:rFonts w:cs="Arial"/>
                <w:i/>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lang w:val="en-US"/>
              </w:rPr>
            </w:pPr>
            <w:r w:rsidRPr="00D4178C">
              <w:rPr>
                <w:rFonts w:cs="Arial"/>
                <w:i/>
                <w:sz w:val="20"/>
                <w:szCs w:val="20"/>
                <w:lang w:val="tr-TR"/>
              </w:rPr>
              <w:t>GG.AA.YYYY</w:t>
            </w:r>
          </w:p>
        </w:tc>
      </w:tr>
      <w:tr w:rsidR="005A1C09" w:rsidTr="00E918C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lang w:val="en-US"/>
              </w:rPr>
            </w:pPr>
            <w:r w:rsidRPr="00D4178C">
              <w:rPr>
                <w:rFonts w:cs="Arial"/>
                <w:i/>
                <w:sz w:val="20"/>
                <w:szCs w:val="20"/>
                <w:lang w:val="tr-TR"/>
              </w:rPr>
              <w:t xml:space="preserve">Başlık ve Revizyon </w:t>
            </w:r>
            <w:r w:rsidR="00E64283">
              <w:rPr>
                <w:rFonts w:cs="Arial"/>
                <w:i/>
                <w:sz w:val="20"/>
                <w:szCs w:val="20"/>
                <w:lang w:val="tr-TR"/>
              </w:rPr>
              <w:t>Dokümanı</w:t>
            </w:r>
            <w:r w:rsidRPr="00D4178C">
              <w:rPr>
                <w:rFonts w:cs="Arial"/>
                <w:i/>
                <w:sz w:val="20"/>
                <w:szCs w:val="20"/>
                <w:lang w:val="tr-TR"/>
              </w:rPr>
              <w:t xml:space="preserve"> 4</w:t>
            </w:r>
          </w:p>
        </w:tc>
        <w:tc>
          <w:tcPr>
            <w:tcW w:w="1851" w:type="dxa"/>
            <w:tcBorders>
              <w:top w:val="single" w:sz="4" w:space="0" w:color="auto"/>
              <w:left w:val="single" w:sz="4" w:space="0" w:color="auto"/>
              <w:bottom w:val="single" w:sz="4" w:space="0" w:color="auto"/>
              <w:right w:val="single" w:sz="4" w:space="0" w:color="auto"/>
            </w:tcBorders>
          </w:tcPr>
          <w:p w:rsidR="00E918CD" w:rsidRPr="00D4178C" w:rsidRDefault="00E918CD" w:rsidP="00E918CD">
            <w:pPr>
              <w:rPr>
                <w:rFonts w:cs="Arial"/>
                <w:i/>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lang w:val="en-US"/>
              </w:rPr>
            </w:pPr>
            <w:r w:rsidRPr="00D4178C">
              <w:rPr>
                <w:rFonts w:cs="Arial"/>
                <w:i/>
                <w:sz w:val="20"/>
                <w:szCs w:val="20"/>
                <w:lang w:val="tr-TR"/>
              </w:rPr>
              <w:t>GG.AA.YYYY</w:t>
            </w:r>
          </w:p>
        </w:tc>
      </w:tr>
    </w:tbl>
    <w:p w:rsidR="00E918CD" w:rsidRDefault="00E918CD"/>
    <w:tbl>
      <w:tblPr>
        <w:tblStyle w:val="TableGrid"/>
        <w:tblW w:w="9356"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3119"/>
        <w:gridCol w:w="6237"/>
      </w:tblGrid>
      <w:tr w:rsidR="005A1C09" w:rsidTr="00E918CD">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C40478" w:rsidRDefault="00642FB4" w:rsidP="00E918CD">
            <w:pPr>
              <w:keepNext/>
              <w:spacing w:before="120" w:after="120"/>
              <w:rPr>
                <w:b/>
                <w:sz w:val="20"/>
                <w:szCs w:val="20"/>
                <w:lang w:val="en-US"/>
              </w:rPr>
            </w:pPr>
            <w:r w:rsidRPr="006320B0">
              <w:rPr>
                <w:b/>
                <w:sz w:val="20"/>
                <w:szCs w:val="20"/>
                <w:lang w:val="tr-TR"/>
              </w:rPr>
              <w:lastRenderedPageBreak/>
              <w:t>Münferit</w:t>
            </w:r>
            <w:r w:rsidR="00D30C2B" w:rsidRPr="00315D9B">
              <w:rPr>
                <w:b/>
                <w:sz w:val="20"/>
                <w:szCs w:val="20"/>
                <w:lang w:val="tr-TR"/>
              </w:rPr>
              <w:t xml:space="preserve"> </w:t>
            </w:r>
            <w:r w:rsidRPr="00315D9B">
              <w:rPr>
                <w:b/>
                <w:sz w:val="20"/>
                <w:szCs w:val="20"/>
                <w:lang w:val="tr-TR"/>
              </w:rPr>
              <w:t>dokümanlarla</w:t>
            </w:r>
            <w:r w:rsidR="00D30C2B" w:rsidRPr="00C40478">
              <w:rPr>
                <w:b/>
                <w:sz w:val="20"/>
                <w:szCs w:val="20"/>
                <w:lang w:val="tr-TR"/>
              </w:rPr>
              <w:t xml:space="preserve"> ilgili yorumların listesi</w:t>
            </w:r>
            <w:r w:rsidR="00D30C2B">
              <w:rPr>
                <w:rStyle w:val="FootnoteReference"/>
                <w:b/>
                <w:szCs w:val="20"/>
                <w:lang w:val="en-US"/>
              </w:rPr>
              <w:footnoteReference w:id="5"/>
            </w:r>
          </w:p>
        </w:tc>
      </w:tr>
      <w:tr w:rsidR="005A1C09" w:rsidTr="00E918CD">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5A46B6" w:rsidRDefault="00D30C2B" w:rsidP="00E918CD">
            <w:pPr>
              <w:keepNext/>
              <w:spacing w:before="120" w:after="120"/>
              <w:rPr>
                <w:b/>
                <w:sz w:val="20"/>
                <w:szCs w:val="20"/>
                <w:lang w:val="en-US"/>
              </w:rPr>
            </w:pPr>
            <w:r w:rsidRPr="005A46B6">
              <w:rPr>
                <w:b/>
                <w:sz w:val="20"/>
                <w:szCs w:val="20"/>
                <w:lang w:val="tr-TR"/>
              </w:rPr>
              <w:t>Genel Dokümantasyon</w:t>
            </w:r>
          </w:p>
        </w:tc>
      </w:tr>
      <w:tr w:rsidR="005A1C09" w:rsidTr="00E918CD">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C40478" w:rsidRDefault="00D30C2B" w:rsidP="00E918CD">
            <w:pPr>
              <w:keepNext/>
              <w:spacing w:before="120" w:after="120"/>
              <w:rPr>
                <w:b/>
                <w:sz w:val="20"/>
                <w:szCs w:val="20"/>
                <w:lang w:val="en-US"/>
              </w:rPr>
            </w:pPr>
            <w:r>
              <w:rPr>
                <w:rFonts w:cs="Arial"/>
                <w:sz w:val="20"/>
                <w:lang w:val="tr-TR" w:eastAsia="en-GB"/>
              </w:rPr>
              <w:t>1.1 MDR kaps</w:t>
            </w:r>
            <w:r w:rsidR="007F396E">
              <w:rPr>
                <w:rFonts w:cs="Arial"/>
                <w:sz w:val="20"/>
                <w:lang w:val="tr-TR" w:eastAsia="en-GB"/>
              </w:rPr>
              <w:t>amında talep edilen</w:t>
            </w:r>
            <w:r>
              <w:rPr>
                <w:rFonts w:cs="Arial"/>
                <w:sz w:val="20"/>
                <w:lang w:val="tr-TR" w:eastAsia="en-GB"/>
              </w:rPr>
              <w:t xml:space="preserve"> atama kapsamı</w:t>
            </w:r>
          </w:p>
        </w:tc>
      </w:tr>
      <w:tr w:rsidR="005A1C09" w:rsidTr="00E918CD">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017537"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sidRPr="00017537">
              <w:rPr>
                <w:rFonts w:cs="Arial"/>
                <w:sz w:val="20"/>
                <w:szCs w:val="20"/>
                <w:lang w:val="tr-TR"/>
              </w:rPr>
              <w:t xml:space="preserve"> başlığı ve revizyonu</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B4423E" w:rsidRDefault="00D30C2B" w:rsidP="00E918CD">
            <w:pPr>
              <w:keepNext/>
              <w:spacing w:before="100" w:beforeAutospacing="1" w:after="120"/>
              <w:rPr>
                <w:rFonts w:cs="Arial"/>
                <w:sz w:val="20"/>
                <w:szCs w:val="20"/>
                <w:lang w:val="en-US"/>
              </w:rPr>
            </w:pPr>
            <w:r w:rsidRPr="00017537">
              <w:rPr>
                <w:rFonts w:cs="Arial"/>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keepNext/>
              <w:rPr>
                <w:rFonts w:cs="Arial"/>
                <w:i/>
                <w:sz w:val="20"/>
                <w:szCs w:val="20"/>
                <w:highlight w:val="yellow"/>
                <w:lang w:val="en-US"/>
              </w:rPr>
            </w:pPr>
            <w:r w:rsidRPr="00D839CF">
              <w:rPr>
                <w:rFonts w:cs="Arial"/>
                <w:i/>
                <w:sz w:val="20"/>
                <w:szCs w:val="20"/>
                <w:lang w:val="tr-TR"/>
              </w:rPr>
              <w:t xml:space="preserve">Başlık ve Revizyon </w:t>
            </w:r>
            <w:r w:rsidR="00E64283">
              <w:rPr>
                <w:rFonts w:cs="Arial"/>
                <w:i/>
                <w:sz w:val="20"/>
                <w:szCs w:val="20"/>
                <w:lang w:val="tr-TR"/>
              </w:rPr>
              <w:t>Dokümanı</w:t>
            </w:r>
            <w:r w:rsidRPr="00D839CF">
              <w:rPr>
                <w:rFonts w:cs="Arial"/>
                <w:i/>
                <w:sz w:val="20"/>
                <w:szCs w:val="20"/>
                <w:lang w:val="tr-TR"/>
              </w:rPr>
              <w:t xml:space="preserve"> 1</w:t>
            </w:r>
          </w:p>
        </w:tc>
        <w:tc>
          <w:tcPr>
            <w:tcW w:w="6237"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keepNext/>
              <w:rPr>
                <w:rFonts w:cs="Arial"/>
                <w:i/>
                <w:sz w:val="20"/>
                <w:szCs w:val="20"/>
                <w:lang w:val="en-US"/>
              </w:rPr>
            </w:pPr>
            <w:r w:rsidRPr="00D4178C">
              <w:rPr>
                <w:rFonts w:cs="Arial"/>
                <w:i/>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37"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lang w:val="en-US"/>
              </w:rPr>
            </w:pPr>
            <w:r w:rsidRPr="00D4178C">
              <w:rPr>
                <w:rFonts w:cs="Arial"/>
                <w:i/>
                <w:sz w:val="20"/>
                <w:szCs w:val="20"/>
                <w:lang w:val="tr-TR"/>
              </w:rPr>
              <w:t>Yorum</w:t>
            </w:r>
          </w:p>
        </w:tc>
      </w:tr>
      <w:tr w:rsidR="005A1C09" w:rsidTr="00E918CD">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5A46B6" w:rsidRDefault="00D30C2B" w:rsidP="00707717">
            <w:pPr>
              <w:keepNext/>
              <w:spacing w:before="120" w:after="120"/>
              <w:rPr>
                <w:rFonts w:cs="Arial"/>
                <w:sz w:val="20"/>
                <w:lang w:val="en-IE" w:eastAsia="en-GB"/>
              </w:rPr>
            </w:pPr>
            <w:r>
              <w:rPr>
                <w:rFonts w:cs="Arial"/>
                <w:sz w:val="20"/>
                <w:lang w:val="tr-TR" w:eastAsia="en-GB"/>
              </w:rPr>
              <w:t xml:space="preserve">1.2 Uygunluk değerlendirme kuruluşunu, kuruluş adına </w:t>
            </w:r>
            <w:r w:rsidR="00F9775A">
              <w:rPr>
                <w:rFonts w:cs="Arial"/>
                <w:sz w:val="20"/>
                <w:lang w:val="tr-TR" w:eastAsia="en-GB"/>
              </w:rPr>
              <w:t xml:space="preserve">başvuruyu </w:t>
            </w:r>
            <w:r>
              <w:rPr>
                <w:rFonts w:cs="Arial"/>
                <w:sz w:val="20"/>
                <w:lang w:val="tr-TR" w:eastAsia="en-GB"/>
              </w:rPr>
              <w:t>sunan kişi tarafından temsil etme yetkisi, bu yetki,1.</w:t>
            </w:r>
            <w:r w:rsidR="00F9775A">
              <w:rPr>
                <w:rFonts w:cs="Arial"/>
                <w:sz w:val="20"/>
                <w:lang w:val="tr-TR" w:eastAsia="en-GB"/>
              </w:rPr>
              <w:t>5</w:t>
            </w:r>
            <w:r w:rsidR="00A028CF">
              <w:rPr>
                <w:rFonts w:cs="Arial"/>
                <w:sz w:val="20"/>
                <w:lang w:val="tr-TR" w:eastAsia="en-GB"/>
              </w:rPr>
              <w:t>’</w:t>
            </w:r>
            <w:r w:rsidR="00BB3F98">
              <w:rPr>
                <w:rFonts w:cs="Arial"/>
                <w:sz w:val="20"/>
                <w:lang w:val="tr-TR" w:eastAsia="en-GB"/>
              </w:rPr>
              <w:t>t</w:t>
            </w:r>
            <w:r w:rsidR="00F9775A">
              <w:rPr>
                <w:rFonts w:cs="Arial"/>
                <w:sz w:val="20"/>
                <w:lang w:val="tr-TR" w:eastAsia="en-GB"/>
              </w:rPr>
              <w:t xml:space="preserve">e </w:t>
            </w:r>
            <w:r>
              <w:rPr>
                <w:rFonts w:cs="Arial"/>
                <w:sz w:val="20"/>
                <w:lang w:val="tr-TR" w:eastAsia="en-GB"/>
              </w:rPr>
              <w:t xml:space="preserve">belirtilen </w:t>
            </w:r>
            <w:r w:rsidR="00707717">
              <w:rPr>
                <w:rFonts w:cs="Arial"/>
                <w:sz w:val="20"/>
                <w:lang w:val="tr-TR" w:eastAsia="en-GB"/>
              </w:rPr>
              <w:t xml:space="preserve">dokümantasyondan </w:t>
            </w:r>
            <w:r>
              <w:rPr>
                <w:rFonts w:cs="Arial"/>
                <w:sz w:val="20"/>
                <w:lang w:val="tr-TR" w:eastAsia="en-GB"/>
              </w:rPr>
              <w:t>kaynaklanmadığı sürece.</w:t>
            </w:r>
          </w:p>
        </w:tc>
      </w:tr>
      <w:tr w:rsidR="005A1C09" w:rsidTr="00E918CD">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017537"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sidRPr="00017537">
              <w:rPr>
                <w:rFonts w:cs="Arial"/>
                <w:sz w:val="20"/>
                <w:szCs w:val="20"/>
                <w:lang w:val="tr-TR"/>
              </w:rPr>
              <w:t xml:space="preserve"> başlığı ve revizyonu</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B4423E" w:rsidRDefault="00D30C2B" w:rsidP="00E918CD">
            <w:pPr>
              <w:keepNext/>
              <w:spacing w:before="100" w:beforeAutospacing="1" w:after="120"/>
              <w:rPr>
                <w:rFonts w:cs="Arial"/>
                <w:sz w:val="20"/>
                <w:szCs w:val="20"/>
                <w:lang w:val="en-US"/>
              </w:rPr>
            </w:pPr>
            <w:r w:rsidRPr="00017537">
              <w:rPr>
                <w:rFonts w:cs="Arial"/>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keepNext/>
              <w:rPr>
                <w:rFonts w:cs="Arial"/>
                <w:i/>
                <w:sz w:val="20"/>
                <w:szCs w:val="20"/>
                <w:highlight w:val="yellow"/>
                <w:lang w:val="en-US"/>
              </w:rPr>
            </w:pPr>
            <w:r w:rsidRPr="00D839CF">
              <w:rPr>
                <w:rFonts w:cs="Arial"/>
                <w:i/>
                <w:sz w:val="20"/>
                <w:szCs w:val="20"/>
                <w:lang w:val="tr-TR"/>
              </w:rPr>
              <w:t xml:space="preserve">Başlık ve Revizyon </w:t>
            </w:r>
            <w:r w:rsidR="00E64283">
              <w:rPr>
                <w:rFonts w:cs="Arial"/>
                <w:i/>
                <w:sz w:val="20"/>
                <w:szCs w:val="20"/>
                <w:lang w:val="tr-TR"/>
              </w:rPr>
              <w:t>Dokümanı</w:t>
            </w:r>
            <w:r w:rsidRPr="00D839CF">
              <w:rPr>
                <w:rFonts w:cs="Arial"/>
                <w:i/>
                <w:sz w:val="20"/>
                <w:szCs w:val="20"/>
                <w:lang w:val="tr-TR"/>
              </w:rPr>
              <w:t xml:space="preserve"> 1</w:t>
            </w:r>
          </w:p>
        </w:tc>
        <w:tc>
          <w:tcPr>
            <w:tcW w:w="6237"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keepNext/>
              <w:rPr>
                <w:rFonts w:cs="Arial"/>
                <w:i/>
                <w:sz w:val="20"/>
                <w:szCs w:val="20"/>
                <w:lang w:val="en-US"/>
              </w:rPr>
            </w:pPr>
            <w:r w:rsidRPr="00D4178C">
              <w:rPr>
                <w:rFonts w:cs="Arial"/>
                <w:i/>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37"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lang w:val="en-US"/>
              </w:rPr>
            </w:pPr>
            <w:r w:rsidRPr="00D4178C">
              <w:rPr>
                <w:rFonts w:cs="Arial"/>
                <w:i/>
                <w:sz w:val="20"/>
                <w:szCs w:val="20"/>
                <w:lang w:val="tr-TR"/>
              </w:rPr>
              <w:t>Yorum</w:t>
            </w:r>
          </w:p>
        </w:tc>
      </w:tr>
      <w:tr w:rsidR="005A1C09" w:rsidTr="00E918CD">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5A46B6" w:rsidRDefault="00D30C2B" w:rsidP="00BB3F98">
            <w:pPr>
              <w:keepNext/>
              <w:spacing w:before="120" w:after="120"/>
              <w:rPr>
                <w:rFonts w:cs="Arial"/>
                <w:sz w:val="20"/>
                <w:lang w:val="en-IE" w:eastAsia="en-GB"/>
              </w:rPr>
            </w:pPr>
            <w:r>
              <w:rPr>
                <w:rFonts w:cs="Arial"/>
                <w:sz w:val="20"/>
                <w:lang w:val="tr-TR" w:eastAsia="en-GB"/>
              </w:rPr>
              <w:t>1.3 (AB) 2017/745 sayılı Tüzü</w:t>
            </w:r>
            <w:r w:rsidR="00BB3F98">
              <w:rPr>
                <w:rFonts w:cs="Arial"/>
                <w:sz w:val="20"/>
                <w:lang w:val="tr-TR" w:eastAsia="en-GB"/>
              </w:rPr>
              <w:t>k’</w:t>
            </w:r>
            <w:r>
              <w:rPr>
                <w:rFonts w:cs="Arial"/>
                <w:sz w:val="20"/>
                <w:lang w:val="tr-TR" w:eastAsia="en-GB"/>
              </w:rPr>
              <w:t>ün 38 (2) maddesinde belirtilen geçerli akreditasyon sertifikası ve ilgili değerlendirme raporu</w:t>
            </w:r>
          </w:p>
        </w:tc>
      </w:tr>
      <w:tr w:rsidR="005A1C09" w:rsidTr="00E918CD">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017537"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sidRPr="00017537">
              <w:rPr>
                <w:rFonts w:cs="Arial"/>
                <w:sz w:val="20"/>
                <w:szCs w:val="20"/>
                <w:lang w:val="tr-TR"/>
              </w:rPr>
              <w:t xml:space="preserve"> başlığı ve revizyonu</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B4423E" w:rsidRDefault="00D30C2B" w:rsidP="00E918CD">
            <w:pPr>
              <w:keepNext/>
              <w:spacing w:before="100" w:beforeAutospacing="1" w:after="120"/>
              <w:rPr>
                <w:rFonts w:cs="Arial"/>
                <w:sz w:val="20"/>
                <w:szCs w:val="20"/>
                <w:lang w:val="en-US"/>
              </w:rPr>
            </w:pPr>
            <w:r w:rsidRPr="00017537">
              <w:rPr>
                <w:rFonts w:cs="Arial"/>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keepNext/>
              <w:rPr>
                <w:rFonts w:cs="Arial"/>
                <w:i/>
                <w:sz w:val="20"/>
                <w:szCs w:val="20"/>
                <w:highlight w:val="yellow"/>
                <w:lang w:val="en-US"/>
              </w:rPr>
            </w:pPr>
            <w:r w:rsidRPr="00D839CF">
              <w:rPr>
                <w:rFonts w:cs="Arial"/>
                <w:i/>
                <w:sz w:val="20"/>
                <w:szCs w:val="20"/>
                <w:lang w:val="tr-TR"/>
              </w:rPr>
              <w:t xml:space="preserve">Başlık ve Revizyon </w:t>
            </w:r>
            <w:r w:rsidR="00E64283">
              <w:rPr>
                <w:rFonts w:cs="Arial"/>
                <w:i/>
                <w:sz w:val="20"/>
                <w:szCs w:val="20"/>
                <w:lang w:val="tr-TR"/>
              </w:rPr>
              <w:t>Dokümanı</w:t>
            </w:r>
            <w:r w:rsidRPr="00D839CF">
              <w:rPr>
                <w:rFonts w:cs="Arial"/>
                <w:i/>
                <w:sz w:val="20"/>
                <w:szCs w:val="20"/>
                <w:lang w:val="tr-TR"/>
              </w:rPr>
              <w:t xml:space="preserve"> 1</w:t>
            </w:r>
          </w:p>
        </w:tc>
        <w:tc>
          <w:tcPr>
            <w:tcW w:w="6237"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keepNext/>
              <w:rPr>
                <w:rFonts w:cs="Arial"/>
                <w:i/>
                <w:sz w:val="20"/>
                <w:szCs w:val="20"/>
                <w:lang w:val="en-US"/>
              </w:rPr>
            </w:pPr>
            <w:r w:rsidRPr="00D4178C">
              <w:rPr>
                <w:rFonts w:cs="Arial"/>
                <w:i/>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37"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lang w:val="en-US"/>
              </w:rPr>
            </w:pPr>
            <w:r w:rsidRPr="00D4178C">
              <w:rPr>
                <w:rFonts w:cs="Arial"/>
                <w:i/>
                <w:sz w:val="20"/>
                <w:szCs w:val="20"/>
                <w:lang w:val="tr-TR"/>
              </w:rPr>
              <w:t>Yorum</w:t>
            </w:r>
          </w:p>
        </w:tc>
      </w:tr>
      <w:tr w:rsidR="005A1C09" w:rsidTr="00E918CD">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5A46B6" w:rsidRDefault="00534B2E" w:rsidP="00834296">
            <w:pPr>
              <w:keepNext/>
              <w:spacing w:before="120" w:after="120"/>
              <w:rPr>
                <w:rFonts w:cs="Arial"/>
                <w:sz w:val="20"/>
                <w:lang w:val="en-IE" w:eastAsia="en-GB"/>
              </w:rPr>
            </w:pPr>
            <w:r>
              <w:rPr>
                <w:rFonts w:cs="Arial"/>
                <w:sz w:val="20"/>
                <w:lang w:val="tr-TR" w:eastAsia="en-GB"/>
              </w:rPr>
              <w:t xml:space="preserve">1.4 </w:t>
            </w:r>
            <w:r w:rsidR="00834296">
              <w:rPr>
                <w:rFonts w:cs="Arial"/>
                <w:sz w:val="20"/>
                <w:lang w:val="tr-TR" w:eastAsia="en-GB"/>
              </w:rPr>
              <w:t xml:space="preserve">Onaylanmış kuruluşların </w:t>
            </w:r>
            <w:r w:rsidR="00D30C2B">
              <w:rPr>
                <w:rFonts w:cs="Arial"/>
                <w:sz w:val="20"/>
                <w:lang w:val="tr-TR" w:eastAsia="en-GB"/>
              </w:rPr>
              <w:t>90/385</w:t>
            </w:r>
            <w:r w:rsidR="00D30C2B" w:rsidRPr="00315D9B">
              <w:rPr>
                <w:rFonts w:cs="Arial"/>
                <w:sz w:val="20"/>
                <w:lang w:val="tr-TR" w:eastAsia="en-GB"/>
              </w:rPr>
              <w:t>/</w:t>
            </w:r>
            <w:r w:rsidR="00834296" w:rsidRPr="006320B0">
              <w:rPr>
                <w:rFonts w:cs="Arial"/>
                <w:sz w:val="20"/>
                <w:lang w:val="tr-TR" w:eastAsia="en-GB"/>
              </w:rPr>
              <w:t>AET</w:t>
            </w:r>
            <w:r w:rsidR="00D30C2B">
              <w:rPr>
                <w:rFonts w:cs="Arial"/>
                <w:sz w:val="20"/>
                <w:lang w:val="tr-TR" w:eastAsia="en-GB"/>
              </w:rPr>
              <w:t xml:space="preserve"> sayılı Konsey Direktifi, 93/42/</w:t>
            </w:r>
            <w:r w:rsidR="00834296">
              <w:rPr>
                <w:rFonts w:cs="Arial"/>
                <w:sz w:val="20"/>
                <w:lang w:val="tr-TR" w:eastAsia="en-GB"/>
              </w:rPr>
              <w:t>AET</w:t>
            </w:r>
            <w:r w:rsidR="00D30C2B">
              <w:rPr>
                <w:rFonts w:cs="Arial"/>
                <w:sz w:val="20"/>
                <w:lang w:val="tr-TR" w:eastAsia="en-GB"/>
              </w:rPr>
              <w:t xml:space="preserve"> sayılı Konsey Direktifi uyarınca </w:t>
            </w:r>
            <w:r w:rsidR="00834296">
              <w:rPr>
                <w:rFonts w:cs="Arial"/>
                <w:sz w:val="20"/>
                <w:lang w:val="tr-TR" w:eastAsia="en-GB"/>
              </w:rPr>
              <w:t>atanmış olması</w:t>
            </w:r>
            <w:r w:rsidR="004C7972">
              <w:rPr>
                <w:rFonts w:cs="Arial"/>
                <w:sz w:val="20"/>
                <w:lang w:val="tr-TR" w:eastAsia="en-GB"/>
              </w:rPr>
              <w:t xml:space="preserve"> durumu</w:t>
            </w:r>
            <w:r w:rsidR="00834296">
              <w:rPr>
                <w:rFonts w:cs="Arial"/>
                <w:sz w:val="20"/>
                <w:lang w:val="tr-TR" w:eastAsia="en-GB"/>
              </w:rPr>
              <w:t>nda</w:t>
            </w:r>
            <w:r w:rsidR="004C7972">
              <w:rPr>
                <w:rFonts w:cs="Arial"/>
                <w:sz w:val="20"/>
                <w:lang w:val="tr-TR" w:eastAsia="en-GB"/>
              </w:rPr>
              <w:t xml:space="preserve"> </w:t>
            </w:r>
            <w:r w:rsidR="00834296">
              <w:rPr>
                <w:rFonts w:cs="Arial"/>
                <w:sz w:val="20"/>
                <w:lang w:val="tr-TR" w:eastAsia="en-GB"/>
              </w:rPr>
              <w:t xml:space="preserve">Tüzüklerin gerekliliklerine uygunluğun nasıl sağlandığını açıklayan bir boşluk analizi </w:t>
            </w:r>
            <w:r w:rsidR="004C7972">
              <w:rPr>
                <w:rFonts w:cs="Arial"/>
                <w:sz w:val="20"/>
                <w:lang w:val="tr-TR" w:eastAsia="en-GB"/>
              </w:rPr>
              <w:t xml:space="preserve">dâhil olmak üzere (AB)  </w:t>
            </w:r>
            <w:r w:rsidR="00D30C2B">
              <w:rPr>
                <w:rFonts w:cs="Arial"/>
                <w:sz w:val="20"/>
                <w:lang w:val="tr-TR" w:eastAsia="en-GB"/>
              </w:rPr>
              <w:t>2017/745 sayılı Tüzü</w:t>
            </w:r>
            <w:r w:rsidR="00834296">
              <w:rPr>
                <w:rFonts w:cs="Arial"/>
                <w:sz w:val="20"/>
                <w:lang w:val="tr-TR" w:eastAsia="en-GB"/>
              </w:rPr>
              <w:t>k’</w:t>
            </w:r>
            <w:r w:rsidR="00D30C2B">
              <w:rPr>
                <w:rFonts w:cs="Arial"/>
                <w:sz w:val="20"/>
                <w:lang w:val="tr-TR" w:eastAsia="en-GB"/>
              </w:rPr>
              <w:t xml:space="preserve">ün Ek VII'sinde belirtilen gerekliliklerin nasıl </w:t>
            </w:r>
            <w:r w:rsidR="00834296">
              <w:rPr>
                <w:rFonts w:cs="Arial"/>
                <w:sz w:val="20"/>
                <w:lang w:val="tr-TR" w:eastAsia="en-GB"/>
              </w:rPr>
              <w:t xml:space="preserve">karşılandığını </w:t>
            </w:r>
            <w:r w:rsidR="00D30C2B">
              <w:rPr>
                <w:rFonts w:cs="Arial"/>
                <w:sz w:val="20"/>
                <w:lang w:val="tr-TR" w:eastAsia="en-GB"/>
              </w:rPr>
              <w:t>a</w:t>
            </w:r>
            <w:r w:rsidR="004C7972">
              <w:rPr>
                <w:rFonts w:cs="Arial"/>
                <w:sz w:val="20"/>
                <w:lang w:val="tr-TR" w:eastAsia="en-GB"/>
              </w:rPr>
              <w:t>çıklayan uy</w:t>
            </w:r>
            <w:r w:rsidR="00834296">
              <w:rPr>
                <w:rFonts w:cs="Arial"/>
                <w:sz w:val="20"/>
                <w:lang w:val="tr-TR" w:eastAsia="en-GB"/>
              </w:rPr>
              <w:t>gun</w:t>
            </w:r>
            <w:r w:rsidR="004C7972">
              <w:rPr>
                <w:rFonts w:cs="Arial"/>
                <w:sz w:val="20"/>
                <w:lang w:val="tr-TR" w:eastAsia="en-GB"/>
              </w:rPr>
              <w:t xml:space="preserve">luk stratejisi, </w:t>
            </w:r>
          </w:p>
        </w:tc>
      </w:tr>
      <w:tr w:rsidR="005A1C09" w:rsidTr="00E918CD">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017537"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sidRPr="00017537">
              <w:rPr>
                <w:rFonts w:cs="Arial"/>
                <w:sz w:val="20"/>
                <w:szCs w:val="20"/>
                <w:lang w:val="tr-TR"/>
              </w:rPr>
              <w:t xml:space="preserve"> başlığı ve revizyonu</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B4423E" w:rsidRDefault="00D30C2B" w:rsidP="00E918CD">
            <w:pPr>
              <w:keepNext/>
              <w:spacing w:before="100" w:beforeAutospacing="1" w:after="120"/>
              <w:rPr>
                <w:rFonts w:cs="Arial"/>
                <w:sz w:val="20"/>
                <w:szCs w:val="20"/>
                <w:lang w:val="en-US"/>
              </w:rPr>
            </w:pPr>
            <w:r w:rsidRPr="00017537">
              <w:rPr>
                <w:rFonts w:cs="Arial"/>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keepNext/>
              <w:rPr>
                <w:rFonts w:cs="Arial"/>
                <w:i/>
                <w:sz w:val="20"/>
                <w:szCs w:val="20"/>
                <w:highlight w:val="yellow"/>
                <w:lang w:val="en-US"/>
              </w:rPr>
            </w:pPr>
            <w:r w:rsidRPr="00D839CF">
              <w:rPr>
                <w:rFonts w:cs="Arial"/>
                <w:i/>
                <w:sz w:val="20"/>
                <w:szCs w:val="20"/>
                <w:lang w:val="tr-TR"/>
              </w:rPr>
              <w:t xml:space="preserve">Başlık ve Revizyon </w:t>
            </w:r>
            <w:r w:rsidR="00E64283">
              <w:rPr>
                <w:rFonts w:cs="Arial"/>
                <w:i/>
                <w:sz w:val="20"/>
                <w:szCs w:val="20"/>
                <w:lang w:val="tr-TR"/>
              </w:rPr>
              <w:t>Dokümanı</w:t>
            </w:r>
            <w:r w:rsidRPr="00D839CF">
              <w:rPr>
                <w:rFonts w:cs="Arial"/>
                <w:i/>
                <w:sz w:val="20"/>
                <w:szCs w:val="20"/>
                <w:lang w:val="tr-TR"/>
              </w:rPr>
              <w:t xml:space="preserve"> 1</w:t>
            </w:r>
          </w:p>
        </w:tc>
        <w:tc>
          <w:tcPr>
            <w:tcW w:w="6237"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keepNext/>
              <w:rPr>
                <w:rFonts w:cs="Arial"/>
                <w:i/>
                <w:sz w:val="20"/>
                <w:szCs w:val="20"/>
                <w:lang w:val="en-US"/>
              </w:rPr>
            </w:pPr>
            <w:r w:rsidRPr="00D4178C">
              <w:rPr>
                <w:rFonts w:cs="Arial"/>
                <w:i/>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37"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lang w:val="en-US"/>
              </w:rPr>
            </w:pPr>
            <w:r w:rsidRPr="00D4178C">
              <w:rPr>
                <w:rFonts w:cs="Arial"/>
                <w:i/>
                <w:sz w:val="20"/>
                <w:szCs w:val="20"/>
                <w:lang w:val="tr-TR"/>
              </w:rPr>
              <w:t>Yorum</w:t>
            </w:r>
          </w:p>
        </w:tc>
      </w:tr>
    </w:tbl>
    <w:p w:rsidR="00E918CD" w:rsidRDefault="00E918CD"/>
    <w:tbl>
      <w:tblPr>
        <w:tblStyle w:val="TableGrid"/>
        <w:tblW w:w="9356"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3119"/>
        <w:gridCol w:w="6237"/>
      </w:tblGrid>
      <w:tr w:rsidR="005A1C09" w:rsidTr="00E918CD">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5A46B6" w:rsidRDefault="006A0DE2" w:rsidP="006A0DE2">
            <w:pPr>
              <w:keepNext/>
              <w:spacing w:before="120" w:after="120"/>
              <w:rPr>
                <w:b/>
                <w:sz w:val="20"/>
                <w:szCs w:val="20"/>
                <w:lang w:val="en-US"/>
              </w:rPr>
            </w:pPr>
            <w:r>
              <w:rPr>
                <w:b/>
                <w:sz w:val="20"/>
                <w:szCs w:val="20"/>
                <w:lang w:val="tr-TR"/>
              </w:rPr>
              <w:t>Hukuki</w:t>
            </w:r>
            <w:r w:rsidR="00D30C2B" w:rsidRPr="005A46B6">
              <w:rPr>
                <w:b/>
                <w:sz w:val="20"/>
                <w:szCs w:val="20"/>
                <w:lang w:val="tr-TR"/>
              </w:rPr>
              <w:t xml:space="preserve"> statü ve organizasyon yapı</w:t>
            </w:r>
            <w:r w:rsidR="006320B0">
              <w:rPr>
                <w:b/>
                <w:sz w:val="20"/>
                <w:szCs w:val="20"/>
                <w:lang w:val="tr-TR"/>
              </w:rPr>
              <w:t>sı</w:t>
            </w:r>
          </w:p>
        </w:tc>
      </w:tr>
      <w:tr w:rsidR="005A1C09" w:rsidTr="00E918CD">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5A46B6" w:rsidRDefault="00D30C2B" w:rsidP="00707717">
            <w:pPr>
              <w:keepNext/>
              <w:spacing w:before="120" w:after="120"/>
              <w:rPr>
                <w:rFonts w:cs="Arial"/>
                <w:sz w:val="20"/>
                <w:lang w:val="en-IE" w:eastAsia="en-GB"/>
              </w:rPr>
            </w:pPr>
            <w:r>
              <w:rPr>
                <w:rFonts w:cs="Arial"/>
                <w:sz w:val="20"/>
                <w:lang w:val="tr-TR" w:eastAsia="en-GB"/>
              </w:rPr>
              <w:t>1.5 Sahiplik</w:t>
            </w:r>
            <w:r w:rsidR="0099303B">
              <w:rPr>
                <w:rFonts w:cs="Arial"/>
                <w:sz w:val="20"/>
                <w:lang w:val="tr-TR" w:eastAsia="en-GB"/>
              </w:rPr>
              <w:t xml:space="preserve"> ve uygunluk değerlendirme kuruluşu üzerinde kontrolü olan </w:t>
            </w:r>
            <w:r>
              <w:rPr>
                <w:rFonts w:cs="Arial"/>
                <w:sz w:val="20"/>
                <w:lang w:val="tr-TR" w:eastAsia="en-GB"/>
              </w:rPr>
              <w:t xml:space="preserve">tüzel veya gerçek kişiler hakkında bilgi de </w:t>
            </w:r>
            <w:r w:rsidR="00833EAE">
              <w:rPr>
                <w:rFonts w:cs="Arial"/>
                <w:sz w:val="20"/>
                <w:lang w:val="tr-TR" w:eastAsia="en-GB"/>
              </w:rPr>
              <w:t>dâhil</w:t>
            </w:r>
            <w:r>
              <w:rPr>
                <w:rFonts w:cs="Arial"/>
                <w:sz w:val="20"/>
                <w:lang w:val="tr-TR" w:eastAsia="en-GB"/>
              </w:rPr>
              <w:t xml:space="preserve"> olmak üzere uygunluk değerlendirme kuruluşunun tüzel kişiliği ve statüsünü detaylandıran </w:t>
            </w:r>
            <w:r w:rsidR="00707717">
              <w:rPr>
                <w:rFonts w:cs="Arial"/>
                <w:sz w:val="20"/>
                <w:lang w:val="tr-TR" w:eastAsia="en-GB"/>
              </w:rPr>
              <w:t>dokümantasyon</w:t>
            </w:r>
          </w:p>
        </w:tc>
      </w:tr>
      <w:tr w:rsidR="005A1C09" w:rsidTr="00E918CD">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017537"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sidRPr="00017537">
              <w:rPr>
                <w:rFonts w:cs="Arial"/>
                <w:sz w:val="20"/>
                <w:szCs w:val="20"/>
                <w:lang w:val="tr-TR"/>
              </w:rPr>
              <w:t xml:space="preserve"> başlığı ve revizyonu</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B4423E" w:rsidRDefault="00D30C2B" w:rsidP="00E918CD">
            <w:pPr>
              <w:keepNext/>
              <w:spacing w:before="100" w:beforeAutospacing="1" w:after="120"/>
              <w:rPr>
                <w:rFonts w:cs="Arial"/>
                <w:sz w:val="20"/>
                <w:szCs w:val="20"/>
                <w:lang w:val="en-US"/>
              </w:rPr>
            </w:pPr>
            <w:r w:rsidRPr="00017537">
              <w:rPr>
                <w:rFonts w:cs="Arial"/>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keepNext/>
              <w:rPr>
                <w:rFonts w:cs="Arial"/>
                <w:i/>
                <w:sz w:val="20"/>
                <w:szCs w:val="20"/>
                <w:highlight w:val="yellow"/>
                <w:lang w:val="en-US"/>
              </w:rPr>
            </w:pPr>
            <w:r w:rsidRPr="00D839CF">
              <w:rPr>
                <w:rFonts w:cs="Arial"/>
                <w:i/>
                <w:sz w:val="20"/>
                <w:szCs w:val="20"/>
                <w:lang w:val="tr-TR"/>
              </w:rPr>
              <w:t xml:space="preserve">Başlık ve Revizyon </w:t>
            </w:r>
            <w:r w:rsidR="00E64283">
              <w:rPr>
                <w:rFonts w:cs="Arial"/>
                <w:i/>
                <w:sz w:val="20"/>
                <w:szCs w:val="20"/>
                <w:lang w:val="tr-TR"/>
              </w:rPr>
              <w:t>Dokümanı</w:t>
            </w:r>
            <w:r w:rsidRPr="00D839CF">
              <w:rPr>
                <w:rFonts w:cs="Arial"/>
                <w:i/>
                <w:sz w:val="20"/>
                <w:szCs w:val="20"/>
                <w:lang w:val="tr-TR"/>
              </w:rPr>
              <w:t xml:space="preserve"> 1</w:t>
            </w:r>
          </w:p>
        </w:tc>
        <w:tc>
          <w:tcPr>
            <w:tcW w:w="6237"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keepNext/>
              <w:rPr>
                <w:rFonts w:cs="Arial"/>
                <w:i/>
                <w:sz w:val="20"/>
                <w:szCs w:val="20"/>
                <w:lang w:val="en-US"/>
              </w:rPr>
            </w:pPr>
            <w:r w:rsidRPr="00D4178C">
              <w:rPr>
                <w:rFonts w:cs="Arial"/>
                <w:i/>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37"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lang w:val="en-US"/>
              </w:rPr>
            </w:pPr>
            <w:r w:rsidRPr="00D4178C">
              <w:rPr>
                <w:rFonts w:cs="Arial"/>
                <w:i/>
                <w:sz w:val="20"/>
                <w:szCs w:val="20"/>
                <w:lang w:val="tr-TR"/>
              </w:rPr>
              <w:t>Yorum</w:t>
            </w:r>
          </w:p>
        </w:tc>
      </w:tr>
      <w:tr w:rsidR="005A1C09" w:rsidTr="00E918CD">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5A46B6" w:rsidRDefault="00D30C2B" w:rsidP="00E918CD">
            <w:pPr>
              <w:keepNext/>
              <w:spacing w:before="120" w:after="120"/>
              <w:rPr>
                <w:rFonts w:cs="Arial"/>
                <w:sz w:val="20"/>
                <w:lang w:val="en-IE" w:eastAsia="en-GB"/>
              </w:rPr>
            </w:pPr>
            <w:r>
              <w:rPr>
                <w:rFonts w:cs="Arial"/>
                <w:sz w:val="20"/>
                <w:lang w:val="tr-TR" w:eastAsia="en-GB"/>
              </w:rPr>
              <w:t>1.6 Uygunluk değerlendirme kuruluşunun ait olduğu kuruluşun faaliyetlerini, bu kuruluşun organizasyon</w:t>
            </w:r>
            <w:r w:rsidR="00455C8D">
              <w:rPr>
                <w:rFonts w:cs="Arial"/>
                <w:sz w:val="20"/>
                <w:lang w:val="tr-TR" w:eastAsia="en-GB"/>
              </w:rPr>
              <w:t>el</w:t>
            </w:r>
            <w:r>
              <w:rPr>
                <w:rFonts w:cs="Arial"/>
                <w:sz w:val="20"/>
                <w:lang w:val="tr-TR" w:eastAsia="en-GB"/>
              </w:rPr>
              <w:t xml:space="preserve"> yapısını ve yönetimini ve uygunluk değerlendirme kuruluşu ile ilişkisini detaylandıran </w:t>
            </w:r>
            <w:r w:rsidR="00833EAE">
              <w:rPr>
                <w:rFonts w:cs="Arial"/>
                <w:sz w:val="20"/>
                <w:lang w:val="tr-TR" w:eastAsia="en-GB"/>
              </w:rPr>
              <w:t>doküman</w:t>
            </w:r>
            <w:r w:rsidR="00707717">
              <w:rPr>
                <w:rFonts w:cs="Arial"/>
                <w:sz w:val="20"/>
                <w:lang w:val="tr-TR" w:eastAsia="en-GB"/>
              </w:rPr>
              <w:t>tasyon</w:t>
            </w:r>
          </w:p>
        </w:tc>
      </w:tr>
      <w:tr w:rsidR="005A1C09" w:rsidTr="00E918CD">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017537"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sidRPr="00017537">
              <w:rPr>
                <w:rFonts w:cs="Arial"/>
                <w:sz w:val="20"/>
                <w:szCs w:val="20"/>
                <w:lang w:val="tr-TR"/>
              </w:rPr>
              <w:t xml:space="preserve"> başlığı ve revizyonu</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B4423E" w:rsidRDefault="00D30C2B" w:rsidP="00E918CD">
            <w:pPr>
              <w:keepNext/>
              <w:spacing w:before="100" w:beforeAutospacing="1" w:after="120"/>
              <w:rPr>
                <w:rFonts w:cs="Arial"/>
                <w:sz w:val="20"/>
                <w:szCs w:val="20"/>
                <w:lang w:val="en-US"/>
              </w:rPr>
            </w:pPr>
            <w:r w:rsidRPr="00017537">
              <w:rPr>
                <w:rFonts w:cs="Arial"/>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keepNext/>
              <w:rPr>
                <w:rFonts w:cs="Arial"/>
                <w:i/>
                <w:sz w:val="20"/>
                <w:szCs w:val="20"/>
                <w:highlight w:val="yellow"/>
                <w:lang w:val="en-US"/>
              </w:rPr>
            </w:pPr>
            <w:r w:rsidRPr="00D839CF">
              <w:rPr>
                <w:rFonts w:cs="Arial"/>
                <w:i/>
                <w:sz w:val="20"/>
                <w:szCs w:val="20"/>
                <w:lang w:val="tr-TR"/>
              </w:rPr>
              <w:t xml:space="preserve">Başlık ve Revizyon </w:t>
            </w:r>
            <w:r w:rsidR="00E64283">
              <w:rPr>
                <w:rFonts w:cs="Arial"/>
                <w:i/>
                <w:sz w:val="20"/>
                <w:szCs w:val="20"/>
                <w:lang w:val="tr-TR"/>
              </w:rPr>
              <w:t>Dokümanı</w:t>
            </w:r>
            <w:r w:rsidRPr="00D839CF">
              <w:rPr>
                <w:rFonts w:cs="Arial"/>
                <w:i/>
                <w:sz w:val="20"/>
                <w:szCs w:val="20"/>
                <w:lang w:val="tr-TR"/>
              </w:rPr>
              <w:t xml:space="preserve"> 1</w:t>
            </w:r>
          </w:p>
        </w:tc>
        <w:tc>
          <w:tcPr>
            <w:tcW w:w="6237"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keepNext/>
              <w:rPr>
                <w:rFonts w:cs="Arial"/>
                <w:i/>
                <w:sz w:val="20"/>
                <w:szCs w:val="20"/>
                <w:lang w:val="en-US"/>
              </w:rPr>
            </w:pPr>
            <w:r w:rsidRPr="00D4178C">
              <w:rPr>
                <w:rFonts w:cs="Arial"/>
                <w:i/>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37"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lang w:val="en-US"/>
              </w:rPr>
            </w:pPr>
            <w:r w:rsidRPr="00D4178C">
              <w:rPr>
                <w:rFonts w:cs="Arial"/>
                <w:i/>
                <w:sz w:val="20"/>
                <w:szCs w:val="20"/>
                <w:lang w:val="tr-TR"/>
              </w:rPr>
              <w:t>Yorum</w:t>
            </w:r>
          </w:p>
        </w:tc>
      </w:tr>
      <w:tr w:rsidR="005A1C09" w:rsidTr="00E918CD">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5A46B6" w:rsidRDefault="00833EAE" w:rsidP="00707717">
            <w:pPr>
              <w:keepNext/>
              <w:spacing w:before="120" w:after="120"/>
              <w:rPr>
                <w:rFonts w:cs="Arial"/>
                <w:sz w:val="20"/>
                <w:lang w:val="en-IE" w:eastAsia="en-GB"/>
              </w:rPr>
            </w:pPr>
            <w:r>
              <w:rPr>
                <w:rFonts w:cs="Arial"/>
                <w:sz w:val="20"/>
                <w:lang w:val="tr-TR" w:eastAsia="en-GB"/>
              </w:rPr>
              <w:lastRenderedPageBreak/>
              <w:t>1.7 U</w:t>
            </w:r>
            <w:r w:rsidR="00D30C2B" w:rsidRPr="005A46B6">
              <w:rPr>
                <w:rFonts w:cs="Arial"/>
                <w:sz w:val="20"/>
                <w:lang w:val="tr-TR" w:eastAsia="en-GB"/>
              </w:rPr>
              <w:t>ygunluk değerlendirme kuruluşuna tamamen veya kısmen sahip olan veya uygunluk değerlendirme kuruluşunun tamamen veya kısmen sahibi olduğu herhangi bir tüzel kişi</w:t>
            </w:r>
            <w:r w:rsidR="007B2529">
              <w:rPr>
                <w:rFonts w:cs="Arial"/>
                <w:sz w:val="20"/>
                <w:lang w:val="tr-TR" w:eastAsia="en-GB"/>
              </w:rPr>
              <w:t>liği</w:t>
            </w:r>
            <w:r w:rsidR="00D30C2B" w:rsidRPr="005A46B6">
              <w:rPr>
                <w:rFonts w:cs="Arial"/>
                <w:sz w:val="20"/>
                <w:lang w:val="tr-TR" w:eastAsia="en-GB"/>
              </w:rPr>
              <w:t>n faaliyet ve sorumluluklarını ve uygunluk değerlendirme kuruluşuyla yasal ve operasyonel ilişkileri</w:t>
            </w:r>
            <w:r w:rsidR="007B2529">
              <w:rPr>
                <w:rFonts w:cs="Arial"/>
                <w:sz w:val="20"/>
                <w:lang w:val="tr-TR" w:eastAsia="en-GB"/>
              </w:rPr>
              <w:t>ni</w:t>
            </w:r>
            <w:r w:rsidR="00D30C2B" w:rsidRPr="005A46B6">
              <w:rPr>
                <w:rFonts w:cs="Arial"/>
                <w:sz w:val="20"/>
                <w:lang w:val="tr-TR" w:eastAsia="en-GB"/>
              </w:rPr>
              <w:t xml:space="preserve"> detaylandıran </w:t>
            </w:r>
            <w:r w:rsidR="00707717">
              <w:rPr>
                <w:rFonts w:cs="Arial"/>
                <w:sz w:val="20"/>
                <w:lang w:val="tr-TR" w:eastAsia="en-GB"/>
              </w:rPr>
              <w:t>dokümantasyon</w:t>
            </w:r>
          </w:p>
        </w:tc>
      </w:tr>
      <w:tr w:rsidR="005A1C09" w:rsidTr="00E918CD">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017537"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sidRPr="00017537">
              <w:rPr>
                <w:rFonts w:cs="Arial"/>
                <w:sz w:val="20"/>
                <w:szCs w:val="20"/>
                <w:lang w:val="tr-TR"/>
              </w:rPr>
              <w:t xml:space="preserve"> başlığı ve revizyonu</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B4423E" w:rsidRDefault="00D30C2B" w:rsidP="00E918CD">
            <w:pPr>
              <w:keepNext/>
              <w:spacing w:before="100" w:beforeAutospacing="1" w:after="120"/>
              <w:rPr>
                <w:rFonts w:cs="Arial"/>
                <w:sz w:val="20"/>
                <w:szCs w:val="20"/>
                <w:lang w:val="en-US"/>
              </w:rPr>
            </w:pPr>
            <w:r w:rsidRPr="00017537">
              <w:rPr>
                <w:rFonts w:cs="Arial"/>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keepNext/>
              <w:rPr>
                <w:rFonts w:cs="Arial"/>
                <w:i/>
                <w:sz w:val="20"/>
                <w:szCs w:val="20"/>
                <w:highlight w:val="yellow"/>
                <w:lang w:val="en-US"/>
              </w:rPr>
            </w:pPr>
            <w:r w:rsidRPr="00D839CF">
              <w:rPr>
                <w:rFonts w:cs="Arial"/>
                <w:i/>
                <w:sz w:val="20"/>
                <w:szCs w:val="20"/>
                <w:lang w:val="tr-TR"/>
              </w:rPr>
              <w:t xml:space="preserve">Başlık ve Revizyon </w:t>
            </w:r>
            <w:r w:rsidR="00E64283">
              <w:rPr>
                <w:rFonts w:cs="Arial"/>
                <w:i/>
                <w:sz w:val="20"/>
                <w:szCs w:val="20"/>
                <w:lang w:val="tr-TR"/>
              </w:rPr>
              <w:t>Dokümanı</w:t>
            </w:r>
            <w:r w:rsidRPr="00D839CF">
              <w:rPr>
                <w:rFonts w:cs="Arial"/>
                <w:i/>
                <w:sz w:val="20"/>
                <w:szCs w:val="20"/>
                <w:lang w:val="tr-TR"/>
              </w:rPr>
              <w:t xml:space="preserve"> 1</w:t>
            </w:r>
          </w:p>
        </w:tc>
        <w:tc>
          <w:tcPr>
            <w:tcW w:w="6237"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keepNext/>
              <w:rPr>
                <w:rFonts w:cs="Arial"/>
                <w:i/>
                <w:sz w:val="20"/>
                <w:szCs w:val="20"/>
                <w:lang w:val="en-US"/>
              </w:rPr>
            </w:pPr>
            <w:r w:rsidRPr="00D4178C">
              <w:rPr>
                <w:rFonts w:cs="Arial"/>
                <w:i/>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37"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lang w:val="en-US"/>
              </w:rPr>
            </w:pPr>
            <w:r w:rsidRPr="00D4178C">
              <w:rPr>
                <w:rFonts w:cs="Arial"/>
                <w:i/>
                <w:sz w:val="20"/>
                <w:szCs w:val="20"/>
                <w:lang w:val="tr-TR"/>
              </w:rPr>
              <w:t>Yorum</w:t>
            </w:r>
          </w:p>
        </w:tc>
      </w:tr>
      <w:tr w:rsidR="005A1C09" w:rsidTr="00E918CD">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5A46B6" w:rsidRDefault="00D30C2B" w:rsidP="00707717">
            <w:pPr>
              <w:keepNext/>
              <w:spacing w:before="120" w:after="120"/>
              <w:rPr>
                <w:rFonts w:cs="Arial"/>
                <w:sz w:val="20"/>
                <w:lang w:val="en-IE" w:eastAsia="en-GB"/>
              </w:rPr>
            </w:pPr>
            <w:r w:rsidRPr="005A46B6">
              <w:rPr>
                <w:rFonts w:cs="Arial"/>
                <w:sz w:val="20"/>
                <w:lang w:val="tr-TR" w:eastAsia="en-GB"/>
              </w:rPr>
              <w:t xml:space="preserve">1.8 Uygunluk değerlendirme kuruluşunun </w:t>
            </w:r>
            <w:r w:rsidR="00833EAE">
              <w:rPr>
                <w:rFonts w:cs="Arial"/>
                <w:sz w:val="20"/>
                <w:lang w:val="tr-TR" w:eastAsia="en-GB"/>
              </w:rPr>
              <w:t>organizasyon</w:t>
            </w:r>
            <w:r w:rsidR="007B2529">
              <w:rPr>
                <w:rFonts w:cs="Arial"/>
                <w:sz w:val="20"/>
                <w:lang w:val="tr-TR" w:eastAsia="en-GB"/>
              </w:rPr>
              <w:t>el</w:t>
            </w:r>
            <w:r w:rsidRPr="005A46B6">
              <w:rPr>
                <w:rFonts w:cs="Arial"/>
                <w:sz w:val="20"/>
                <w:lang w:val="tr-TR" w:eastAsia="en-GB"/>
              </w:rPr>
              <w:t xml:space="preserve"> yapısını, sorumlulukların tahsisini, raporlama </w:t>
            </w:r>
            <w:r w:rsidRPr="006320B0">
              <w:rPr>
                <w:rFonts w:cs="Arial"/>
                <w:sz w:val="20"/>
                <w:lang w:val="tr-TR" w:eastAsia="en-GB"/>
              </w:rPr>
              <w:t>hatlarını</w:t>
            </w:r>
            <w:r w:rsidRPr="005A46B6">
              <w:rPr>
                <w:rFonts w:cs="Arial"/>
                <w:sz w:val="20"/>
                <w:lang w:val="tr-TR" w:eastAsia="en-GB"/>
              </w:rPr>
              <w:t xml:space="preserve"> ve operasyonel yönetimini açıklayan </w:t>
            </w:r>
            <w:r w:rsidR="00707717">
              <w:rPr>
                <w:rFonts w:cs="Arial"/>
                <w:sz w:val="20"/>
                <w:lang w:val="tr-TR" w:eastAsia="en-GB"/>
              </w:rPr>
              <w:t>dokümantasyon</w:t>
            </w:r>
          </w:p>
        </w:tc>
      </w:tr>
      <w:tr w:rsidR="005A1C09" w:rsidTr="00E918CD">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017537"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sidRPr="00017537">
              <w:rPr>
                <w:rFonts w:cs="Arial"/>
                <w:sz w:val="20"/>
                <w:szCs w:val="20"/>
                <w:lang w:val="tr-TR"/>
              </w:rPr>
              <w:t xml:space="preserve"> başlığı ve revizyonu</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B4423E" w:rsidRDefault="00D30C2B" w:rsidP="00E918CD">
            <w:pPr>
              <w:keepNext/>
              <w:spacing w:before="100" w:beforeAutospacing="1" w:after="120"/>
              <w:rPr>
                <w:rFonts w:cs="Arial"/>
                <w:sz w:val="20"/>
                <w:szCs w:val="20"/>
                <w:lang w:val="en-US"/>
              </w:rPr>
            </w:pPr>
            <w:r w:rsidRPr="00017537">
              <w:rPr>
                <w:rFonts w:cs="Arial"/>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keepNext/>
              <w:rPr>
                <w:rFonts w:cs="Arial"/>
                <w:i/>
                <w:sz w:val="20"/>
                <w:szCs w:val="20"/>
                <w:highlight w:val="yellow"/>
                <w:lang w:val="en-US"/>
              </w:rPr>
            </w:pPr>
            <w:r w:rsidRPr="00D839CF">
              <w:rPr>
                <w:rFonts w:cs="Arial"/>
                <w:i/>
                <w:sz w:val="20"/>
                <w:szCs w:val="20"/>
                <w:lang w:val="tr-TR"/>
              </w:rPr>
              <w:t xml:space="preserve">Başlık ve Revizyon </w:t>
            </w:r>
            <w:r w:rsidR="00E64283">
              <w:rPr>
                <w:rFonts w:cs="Arial"/>
                <w:i/>
                <w:sz w:val="20"/>
                <w:szCs w:val="20"/>
                <w:lang w:val="tr-TR"/>
              </w:rPr>
              <w:t>Dokümanı</w:t>
            </w:r>
            <w:r w:rsidRPr="00D839CF">
              <w:rPr>
                <w:rFonts w:cs="Arial"/>
                <w:i/>
                <w:sz w:val="20"/>
                <w:szCs w:val="20"/>
                <w:lang w:val="tr-TR"/>
              </w:rPr>
              <w:t xml:space="preserve"> 1</w:t>
            </w:r>
          </w:p>
        </w:tc>
        <w:tc>
          <w:tcPr>
            <w:tcW w:w="6237"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keepNext/>
              <w:rPr>
                <w:rFonts w:cs="Arial"/>
                <w:i/>
                <w:sz w:val="20"/>
                <w:szCs w:val="20"/>
                <w:lang w:val="en-US"/>
              </w:rPr>
            </w:pPr>
            <w:r w:rsidRPr="00D4178C">
              <w:rPr>
                <w:rFonts w:cs="Arial"/>
                <w:i/>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37"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lang w:val="en-US"/>
              </w:rPr>
            </w:pPr>
            <w:r w:rsidRPr="00D4178C">
              <w:rPr>
                <w:rFonts w:cs="Arial"/>
                <w:i/>
                <w:sz w:val="20"/>
                <w:szCs w:val="20"/>
                <w:lang w:val="tr-TR"/>
              </w:rPr>
              <w:t>Yorum</w:t>
            </w:r>
          </w:p>
        </w:tc>
      </w:tr>
      <w:tr w:rsidR="005A1C09" w:rsidTr="00E918CD">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5A46B6" w:rsidRDefault="00D30C2B" w:rsidP="00707717">
            <w:pPr>
              <w:keepNext/>
              <w:spacing w:before="120" w:after="120"/>
              <w:rPr>
                <w:rFonts w:cs="Arial"/>
                <w:sz w:val="20"/>
                <w:lang w:val="en-IE" w:eastAsia="en-GB"/>
              </w:rPr>
            </w:pPr>
            <w:r w:rsidRPr="005A46B6">
              <w:rPr>
                <w:rFonts w:cs="Arial"/>
                <w:sz w:val="20"/>
                <w:lang w:val="tr-TR" w:eastAsia="en-GB"/>
              </w:rPr>
              <w:t>1.9 Cihazlarla ilgili tüm uygunluk değerlendirme faaliyetleri için genel sorumluluğu</w:t>
            </w:r>
            <w:r w:rsidR="00833EAE">
              <w:rPr>
                <w:rFonts w:cs="Arial"/>
                <w:sz w:val="20"/>
                <w:lang w:val="tr-TR" w:eastAsia="en-GB"/>
              </w:rPr>
              <w:t xml:space="preserve"> olan kişi (onaylanmış kuruluş b</w:t>
            </w:r>
            <w:r w:rsidRPr="005A46B6">
              <w:rPr>
                <w:rFonts w:cs="Arial"/>
                <w:sz w:val="20"/>
                <w:lang w:val="tr-TR" w:eastAsia="en-GB"/>
              </w:rPr>
              <w:t xml:space="preserve">aşkanı) </w:t>
            </w:r>
            <w:r w:rsidR="00833EAE" w:rsidRPr="005A46B6">
              <w:rPr>
                <w:rFonts w:cs="Arial"/>
                <w:sz w:val="20"/>
                <w:lang w:val="tr-TR" w:eastAsia="en-GB"/>
              </w:rPr>
              <w:t>dâhil</w:t>
            </w:r>
            <w:r w:rsidRPr="005A46B6">
              <w:rPr>
                <w:rFonts w:cs="Arial"/>
                <w:sz w:val="20"/>
                <w:lang w:val="tr-TR" w:eastAsia="en-GB"/>
              </w:rPr>
              <w:t xml:space="preserve"> olmak üzere, üst yönetimin </w:t>
            </w:r>
            <w:r w:rsidR="00833EAE">
              <w:rPr>
                <w:rFonts w:cs="Arial"/>
                <w:sz w:val="20"/>
                <w:lang w:val="tr-TR" w:eastAsia="en-GB"/>
              </w:rPr>
              <w:t>fonksiyonları</w:t>
            </w:r>
            <w:r w:rsidRPr="005A46B6">
              <w:rPr>
                <w:rFonts w:cs="Arial"/>
                <w:sz w:val="20"/>
                <w:lang w:val="tr-TR" w:eastAsia="en-GB"/>
              </w:rPr>
              <w:t xml:space="preserve">, sorumlulukları ve yetkilerini detaylandıran </w:t>
            </w:r>
            <w:r w:rsidR="00833EAE">
              <w:rPr>
                <w:rFonts w:cs="Arial"/>
                <w:sz w:val="20"/>
                <w:lang w:val="tr-TR" w:eastAsia="en-GB"/>
              </w:rPr>
              <w:t>doküman</w:t>
            </w:r>
            <w:r w:rsidR="00707717">
              <w:rPr>
                <w:rFonts w:cs="Arial"/>
                <w:sz w:val="20"/>
                <w:lang w:val="tr-TR" w:eastAsia="en-GB"/>
              </w:rPr>
              <w:t>tasyon</w:t>
            </w:r>
          </w:p>
        </w:tc>
      </w:tr>
      <w:tr w:rsidR="005A1C09" w:rsidTr="00E918CD">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017537"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sidRPr="00017537">
              <w:rPr>
                <w:rFonts w:cs="Arial"/>
                <w:sz w:val="20"/>
                <w:szCs w:val="20"/>
                <w:lang w:val="tr-TR"/>
              </w:rPr>
              <w:t xml:space="preserve"> başlığı ve revizyonu</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B4423E" w:rsidRDefault="00D30C2B" w:rsidP="00E918CD">
            <w:pPr>
              <w:keepNext/>
              <w:spacing w:before="100" w:beforeAutospacing="1" w:after="120"/>
              <w:rPr>
                <w:rFonts w:cs="Arial"/>
                <w:sz w:val="20"/>
                <w:szCs w:val="20"/>
                <w:lang w:val="en-US"/>
              </w:rPr>
            </w:pPr>
            <w:r w:rsidRPr="00017537">
              <w:rPr>
                <w:rFonts w:cs="Arial"/>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keepNext/>
              <w:rPr>
                <w:rFonts w:cs="Arial"/>
                <w:i/>
                <w:sz w:val="20"/>
                <w:szCs w:val="20"/>
                <w:highlight w:val="yellow"/>
                <w:lang w:val="en-US"/>
              </w:rPr>
            </w:pPr>
            <w:r w:rsidRPr="00D839CF">
              <w:rPr>
                <w:rFonts w:cs="Arial"/>
                <w:i/>
                <w:sz w:val="20"/>
                <w:szCs w:val="20"/>
                <w:lang w:val="tr-TR"/>
              </w:rPr>
              <w:t xml:space="preserve">Başlık ve Revizyon </w:t>
            </w:r>
            <w:r w:rsidR="00E64283">
              <w:rPr>
                <w:rFonts w:cs="Arial"/>
                <w:i/>
                <w:sz w:val="20"/>
                <w:szCs w:val="20"/>
                <w:lang w:val="tr-TR"/>
              </w:rPr>
              <w:t>Dokümanı</w:t>
            </w:r>
            <w:r w:rsidRPr="00D839CF">
              <w:rPr>
                <w:rFonts w:cs="Arial"/>
                <w:i/>
                <w:sz w:val="20"/>
                <w:szCs w:val="20"/>
                <w:lang w:val="tr-TR"/>
              </w:rPr>
              <w:t xml:space="preserve"> 1</w:t>
            </w:r>
          </w:p>
        </w:tc>
        <w:tc>
          <w:tcPr>
            <w:tcW w:w="6237"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keepNext/>
              <w:rPr>
                <w:rFonts w:cs="Arial"/>
                <w:i/>
                <w:sz w:val="20"/>
                <w:szCs w:val="20"/>
                <w:lang w:val="en-US"/>
              </w:rPr>
            </w:pPr>
            <w:r w:rsidRPr="00D4178C">
              <w:rPr>
                <w:rFonts w:cs="Arial"/>
                <w:i/>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37"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lang w:val="en-US"/>
              </w:rPr>
            </w:pPr>
            <w:r w:rsidRPr="00D4178C">
              <w:rPr>
                <w:rFonts w:cs="Arial"/>
                <w:i/>
                <w:sz w:val="20"/>
                <w:szCs w:val="20"/>
                <w:lang w:val="tr-TR"/>
              </w:rPr>
              <w:t>Yorum</w:t>
            </w:r>
          </w:p>
        </w:tc>
      </w:tr>
    </w:tbl>
    <w:p w:rsidR="00E918CD" w:rsidRDefault="00E918CD"/>
    <w:tbl>
      <w:tblPr>
        <w:tblStyle w:val="TableGrid"/>
        <w:tblW w:w="9356"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3119"/>
        <w:gridCol w:w="6237"/>
      </w:tblGrid>
      <w:tr w:rsidR="005A1C09" w:rsidTr="00E918CD">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5A46B6" w:rsidRDefault="00D30C2B" w:rsidP="00E918CD">
            <w:pPr>
              <w:keepNext/>
              <w:spacing w:before="120" w:after="120"/>
              <w:rPr>
                <w:b/>
                <w:sz w:val="20"/>
                <w:szCs w:val="20"/>
                <w:lang w:val="en-US"/>
              </w:rPr>
            </w:pPr>
            <w:r w:rsidRPr="005A46B6">
              <w:rPr>
                <w:b/>
                <w:sz w:val="20"/>
                <w:szCs w:val="20"/>
                <w:lang w:val="tr-TR"/>
              </w:rPr>
              <w:t>Bağımsızlık, tarafsızlık ve gizlilik</w:t>
            </w:r>
          </w:p>
        </w:tc>
      </w:tr>
      <w:tr w:rsidR="005A1C09" w:rsidTr="00E918CD">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5A46B6" w:rsidRDefault="00D30C2B" w:rsidP="00707717">
            <w:pPr>
              <w:keepNext/>
              <w:spacing w:before="120" w:after="120"/>
              <w:rPr>
                <w:rFonts w:cs="Arial"/>
                <w:sz w:val="20"/>
                <w:lang w:val="en-IE" w:eastAsia="en-GB"/>
              </w:rPr>
            </w:pPr>
            <w:r w:rsidRPr="005A46B6">
              <w:rPr>
                <w:rFonts w:cs="Arial"/>
                <w:sz w:val="20"/>
                <w:lang w:val="tr-TR" w:eastAsia="en-GB"/>
              </w:rPr>
              <w:t xml:space="preserve">1.10 Çıkar çatışmasının ortaya çıkabileceği herhangi bir durumun tanımlanması, araştırılması ve çözüm sağlanması için prosedürler </w:t>
            </w:r>
            <w:r w:rsidR="00833EAE" w:rsidRPr="005A46B6">
              <w:rPr>
                <w:rFonts w:cs="Arial"/>
                <w:sz w:val="20"/>
                <w:lang w:val="tr-TR" w:eastAsia="en-GB"/>
              </w:rPr>
              <w:t>dâhil</w:t>
            </w:r>
            <w:r w:rsidRPr="005A46B6">
              <w:rPr>
                <w:rFonts w:cs="Arial"/>
                <w:sz w:val="20"/>
                <w:lang w:val="tr-TR" w:eastAsia="en-GB"/>
              </w:rPr>
              <w:t xml:space="preserve"> olmak üzere</w:t>
            </w:r>
            <w:r w:rsidR="00304AEC">
              <w:rPr>
                <w:rFonts w:cs="Arial"/>
                <w:sz w:val="20"/>
                <w:lang w:val="tr-TR" w:eastAsia="en-GB"/>
              </w:rPr>
              <w:t>,</w:t>
            </w:r>
            <w:r w:rsidRPr="005A46B6">
              <w:rPr>
                <w:rFonts w:cs="Arial"/>
                <w:sz w:val="20"/>
                <w:lang w:val="tr-TR" w:eastAsia="en-GB"/>
              </w:rPr>
              <w:t xml:space="preserve"> </w:t>
            </w:r>
            <w:r w:rsidR="00304AEC" w:rsidRPr="005A46B6">
              <w:rPr>
                <w:rFonts w:cs="Arial"/>
                <w:sz w:val="20"/>
                <w:lang w:val="tr-TR" w:eastAsia="en-GB"/>
              </w:rPr>
              <w:t xml:space="preserve">uygunluk değerlendirme kuruluşunun </w:t>
            </w:r>
            <w:r w:rsidRPr="005A46B6">
              <w:rPr>
                <w:rFonts w:cs="Arial"/>
                <w:sz w:val="20"/>
                <w:lang w:val="tr-TR" w:eastAsia="en-GB"/>
              </w:rPr>
              <w:t xml:space="preserve">organizasyonu, personeli ve faaliyetleri boyunca bağımsızlık, tarafsızlık ve </w:t>
            </w:r>
            <w:r w:rsidR="00833EAE">
              <w:rPr>
                <w:rFonts w:cs="Arial"/>
                <w:sz w:val="20"/>
                <w:lang w:val="tr-TR" w:eastAsia="en-GB"/>
              </w:rPr>
              <w:t>objektiflik</w:t>
            </w:r>
            <w:r w:rsidR="00171187">
              <w:rPr>
                <w:rFonts w:cs="Arial"/>
                <w:sz w:val="20"/>
                <w:lang w:val="tr-TR" w:eastAsia="en-GB"/>
              </w:rPr>
              <w:t xml:space="preserve"> </w:t>
            </w:r>
            <w:r w:rsidRPr="005A46B6">
              <w:rPr>
                <w:rFonts w:cs="Arial"/>
                <w:sz w:val="20"/>
                <w:lang w:val="tr-TR" w:eastAsia="en-GB"/>
              </w:rPr>
              <w:t>ilkelerini koruma</w:t>
            </w:r>
            <w:r w:rsidR="00304AEC">
              <w:rPr>
                <w:rFonts w:cs="Arial"/>
                <w:sz w:val="20"/>
                <w:lang w:val="tr-TR" w:eastAsia="en-GB"/>
              </w:rPr>
              <w:t>ya</w:t>
            </w:r>
            <w:r w:rsidRPr="005A46B6">
              <w:rPr>
                <w:rFonts w:cs="Arial"/>
                <w:sz w:val="20"/>
                <w:lang w:val="tr-TR" w:eastAsia="en-GB"/>
              </w:rPr>
              <w:t xml:space="preserve"> ve geliştirme</w:t>
            </w:r>
            <w:r w:rsidR="00304AEC">
              <w:rPr>
                <w:rFonts w:cs="Arial"/>
                <w:sz w:val="20"/>
                <w:lang w:val="tr-TR" w:eastAsia="en-GB"/>
              </w:rPr>
              <w:t>ye yönelik</w:t>
            </w:r>
            <w:r w:rsidR="0072151F">
              <w:rPr>
                <w:rFonts w:cs="Arial"/>
                <w:sz w:val="20"/>
                <w:lang w:val="tr-TR" w:eastAsia="en-GB"/>
              </w:rPr>
              <w:t xml:space="preserve"> </w:t>
            </w:r>
            <w:r w:rsidRPr="005A46B6">
              <w:rPr>
                <w:rFonts w:cs="Arial"/>
                <w:sz w:val="20"/>
                <w:lang w:val="tr-TR" w:eastAsia="en-GB"/>
              </w:rPr>
              <w:t xml:space="preserve">yapılarını, politikalarını ve prosedürlerini detaylandıran </w:t>
            </w:r>
            <w:r w:rsidR="00707717">
              <w:rPr>
                <w:rFonts w:cs="Arial"/>
                <w:sz w:val="20"/>
                <w:lang w:val="tr-TR" w:eastAsia="en-GB"/>
              </w:rPr>
              <w:t>dokümantasyon</w:t>
            </w:r>
          </w:p>
        </w:tc>
      </w:tr>
      <w:tr w:rsidR="005A1C09" w:rsidTr="00E918CD">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017537"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sidRPr="00017537">
              <w:rPr>
                <w:rFonts w:cs="Arial"/>
                <w:sz w:val="20"/>
                <w:szCs w:val="20"/>
                <w:lang w:val="tr-TR"/>
              </w:rPr>
              <w:t xml:space="preserve"> başlığı ve revizyonu</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B4423E" w:rsidRDefault="00D30C2B" w:rsidP="00E918CD">
            <w:pPr>
              <w:keepNext/>
              <w:spacing w:before="100" w:beforeAutospacing="1" w:after="120"/>
              <w:rPr>
                <w:rFonts w:cs="Arial"/>
                <w:sz w:val="20"/>
                <w:szCs w:val="20"/>
                <w:lang w:val="en-US"/>
              </w:rPr>
            </w:pPr>
            <w:r w:rsidRPr="00017537">
              <w:rPr>
                <w:rFonts w:cs="Arial"/>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keepNext/>
              <w:rPr>
                <w:rFonts w:cs="Arial"/>
                <w:i/>
                <w:sz w:val="20"/>
                <w:szCs w:val="20"/>
                <w:highlight w:val="yellow"/>
                <w:lang w:val="en-US"/>
              </w:rPr>
            </w:pPr>
            <w:r w:rsidRPr="00D839CF">
              <w:rPr>
                <w:rFonts w:cs="Arial"/>
                <w:i/>
                <w:sz w:val="20"/>
                <w:szCs w:val="20"/>
                <w:lang w:val="tr-TR"/>
              </w:rPr>
              <w:t xml:space="preserve">Başlık ve Revizyon </w:t>
            </w:r>
            <w:r w:rsidR="00E64283">
              <w:rPr>
                <w:rFonts w:cs="Arial"/>
                <w:i/>
                <w:sz w:val="20"/>
                <w:szCs w:val="20"/>
                <w:lang w:val="tr-TR"/>
              </w:rPr>
              <w:t>Dokümanı</w:t>
            </w:r>
            <w:r w:rsidRPr="00D839CF">
              <w:rPr>
                <w:rFonts w:cs="Arial"/>
                <w:i/>
                <w:sz w:val="20"/>
                <w:szCs w:val="20"/>
                <w:lang w:val="tr-TR"/>
              </w:rPr>
              <w:t xml:space="preserve"> 1</w:t>
            </w:r>
          </w:p>
        </w:tc>
        <w:tc>
          <w:tcPr>
            <w:tcW w:w="6237"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keepNext/>
              <w:rPr>
                <w:rFonts w:cs="Arial"/>
                <w:i/>
                <w:sz w:val="20"/>
                <w:szCs w:val="20"/>
                <w:lang w:val="en-US"/>
              </w:rPr>
            </w:pPr>
            <w:r w:rsidRPr="00D4178C">
              <w:rPr>
                <w:rFonts w:cs="Arial"/>
                <w:i/>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37"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lang w:val="en-US"/>
              </w:rPr>
            </w:pPr>
            <w:r w:rsidRPr="00D4178C">
              <w:rPr>
                <w:rFonts w:cs="Arial"/>
                <w:i/>
                <w:sz w:val="20"/>
                <w:szCs w:val="20"/>
                <w:lang w:val="tr-TR"/>
              </w:rPr>
              <w:t>Yorum</w:t>
            </w:r>
          </w:p>
        </w:tc>
      </w:tr>
      <w:tr w:rsidR="005A1C09" w:rsidTr="00E918CD">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5A46B6" w:rsidRDefault="00D30C2B" w:rsidP="00707717">
            <w:pPr>
              <w:keepNext/>
              <w:spacing w:before="120" w:after="120"/>
              <w:rPr>
                <w:rFonts w:cs="Arial"/>
                <w:sz w:val="20"/>
                <w:lang w:val="en-IE" w:eastAsia="en-GB"/>
              </w:rPr>
            </w:pPr>
            <w:r w:rsidRPr="005A46B6">
              <w:rPr>
                <w:rFonts w:cs="Arial"/>
                <w:sz w:val="20"/>
                <w:lang w:val="tr-TR" w:eastAsia="en-GB"/>
              </w:rPr>
              <w:t>1.11 Uygunluk değerlendirme kuruluşunun</w:t>
            </w:r>
            <w:r w:rsidR="007A7BF6">
              <w:rPr>
                <w:rFonts w:cs="Arial"/>
                <w:sz w:val="20"/>
                <w:lang w:val="tr-TR" w:eastAsia="en-GB"/>
              </w:rPr>
              <w:t>;</w:t>
            </w:r>
            <w:r w:rsidRPr="005A46B6">
              <w:rPr>
                <w:rFonts w:cs="Arial"/>
                <w:sz w:val="20"/>
                <w:lang w:val="tr-TR" w:eastAsia="en-GB"/>
              </w:rPr>
              <w:t xml:space="preserve"> sah</w:t>
            </w:r>
            <w:r w:rsidR="008864F8">
              <w:rPr>
                <w:rFonts w:cs="Arial"/>
                <w:sz w:val="20"/>
                <w:lang w:val="tr-TR" w:eastAsia="en-GB"/>
              </w:rPr>
              <w:t xml:space="preserve">iplerinin, </w:t>
            </w:r>
            <w:r w:rsidR="0075351D">
              <w:rPr>
                <w:rFonts w:cs="Arial"/>
                <w:sz w:val="20"/>
                <w:lang w:val="tr-TR" w:eastAsia="en-GB"/>
              </w:rPr>
              <w:t>şube-temsilciliklerinin</w:t>
            </w:r>
            <w:r w:rsidR="008864F8">
              <w:rPr>
                <w:rFonts w:cs="Arial"/>
                <w:sz w:val="20"/>
                <w:lang w:val="tr-TR" w:eastAsia="en-GB"/>
              </w:rPr>
              <w:t xml:space="preserve"> ve </w:t>
            </w:r>
            <w:r w:rsidRPr="005A46B6">
              <w:rPr>
                <w:rFonts w:cs="Arial"/>
                <w:sz w:val="20"/>
                <w:lang w:val="tr-TR" w:eastAsia="en-GB"/>
              </w:rPr>
              <w:t xml:space="preserve">yüklenicilerinin (dış uzmanlar </w:t>
            </w:r>
            <w:r w:rsidR="007A7BF6" w:rsidRPr="005A46B6">
              <w:rPr>
                <w:rFonts w:cs="Arial"/>
                <w:sz w:val="20"/>
                <w:lang w:val="tr-TR" w:eastAsia="en-GB"/>
              </w:rPr>
              <w:t>dâhil</w:t>
            </w:r>
            <w:r w:rsidRPr="005A46B6">
              <w:rPr>
                <w:rFonts w:cs="Arial"/>
                <w:sz w:val="20"/>
                <w:lang w:val="tr-TR" w:eastAsia="en-GB"/>
              </w:rPr>
              <w:t xml:space="preserve">) veya </w:t>
            </w:r>
            <w:r w:rsidR="007A7BF6">
              <w:rPr>
                <w:rFonts w:cs="Arial"/>
                <w:sz w:val="20"/>
                <w:lang w:val="tr-TR" w:eastAsia="en-GB"/>
              </w:rPr>
              <w:t xml:space="preserve">ilişkili </w:t>
            </w:r>
            <w:r w:rsidRPr="005A46B6">
              <w:rPr>
                <w:rFonts w:cs="Arial"/>
                <w:sz w:val="20"/>
                <w:lang w:val="tr-TR" w:eastAsia="en-GB"/>
              </w:rPr>
              <w:t xml:space="preserve">herhangi bir </w:t>
            </w:r>
            <w:r w:rsidR="00A15D99">
              <w:rPr>
                <w:rFonts w:cs="Arial"/>
                <w:sz w:val="20"/>
                <w:lang w:val="tr-TR" w:eastAsia="en-GB"/>
              </w:rPr>
              <w:t>kuru</w:t>
            </w:r>
            <w:r w:rsidR="007A7BF6">
              <w:rPr>
                <w:rFonts w:cs="Arial"/>
                <w:sz w:val="20"/>
                <w:lang w:val="tr-TR" w:eastAsia="en-GB"/>
              </w:rPr>
              <w:t>luşun</w:t>
            </w:r>
            <w:r w:rsidRPr="005A46B6">
              <w:rPr>
                <w:rFonts w:cs="Arial"/>
                <w:sz w:val="20"/>
                <w:lang w:val="tr-TR" w:eastAsia="en-GB"/>
              </w:rPr>
              <w:t xml:space="preserve"> faaliyetlerinin bağımsızlığını ve tarafsızlığını veya uygunluk değerlendirme faaliyetlerinin </w:t>
            </w:r>
            <w:r w:rsidR="0075351D">
              <w:rPr>
                <w:rFonts w:cs="Arial"/>
                <w:sz w:val="20"/>
                <w:lang w:val="tr-TR" w:eastAsia="en-GB"/>
              </w:rPr>
              <w:t>objektifliğini</w:t>
            </w:r>
            <w:r w:rsidRPr="005A46B6">
              <w:rPr>
                <w:rFonts w:cs="Arial"/>
                <w:sz w:val="20"/>
                <w:lang w:val="tr-TR" w:eastAsia="en-GB"/>
              </w:rPr>
              <w:t xml:space="preserve"> etkilemediğini nasıl sağladığını gösteren </w:t>
            </w:r>
            <w:r w:rsidR="00833EAE">
              <w:rPr>
                <w:rFonts w:cs="Arial"/>
                <w:sz w:val="20"/>
                <w:lang w:val="tr-TR" w:eastAsia="en-GB"/>
              </w:rPr>
              <w:t>doküman</w:t>
            </w:r>
            <w:r w:rsidR="00707717">
              <w:rPr>
                <w:rFonts w:cs="Arial"/>
                <w:sz w:val="20"/>
                <w:lang w:val="tr-TR" w:eastAsia="en-GB"/>
              </w:rPr>
              <w:t>tasyon</w:t>
            </w:r>
          </w:p>
        </w:tc>
      </w:tr>
      <w:tr w:rsidR="005A1C09" w:rsidTr="00E918CD">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017537"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sidRPr="00017537">
              <w:rPr>
                <w:rFonts w:cs="Arial"/>
                <w:sz w:val="20"/>
                <w:szCs w:val="20"/>
                <w:lang w:val="tr-TR"/>
              </w:rPr>
              <w:t xml:space="preserve"> başlığı ve revizyonu</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B4423E" w:rsidRDefault="00D30C2B" w:rsidP="00E918CD">
            <w:pPr>
              <w:keepNext/>
              <w:spacing w:before="100" w:beforeAutospacing="1" w:after="120"/>
              <w:rPr>
                <w:rFonts w:cs="Arial"/>
                <w:sz w:val="20"/>
                <w:szCs w:val="20"/>
                <w:lang w:val="en-US"/>
              </w:rPr>
            </w:pPr>
            <w:r w:rsidRPr="00017537">
              <w:rPr>
                <w:rFonts w:cs="Arial"/>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keepNext/>
              <w:rPr>
                <w:rFonts w:cs="Arial"/>
                <w:i/>
                <w:sz w:val="20"/>
                <w:szCs w:val="20"/>
                <w:highlight w:val="yellow"/>
                <w:lang w:val="en-US"/>
              </w:rPr>
            </w:pPr>
            <w:r w:rsidRPr="00D839CF">
              <w:rPr>
                <w:rFonts w:cs="Arial"/>
                <w:i/>
                <w:sz w:val="20"/>
                <w:szCs w:val="20"/>
                <w:lang w:val="tr-TR"/>
              </w:rPr>
              <w:t xml:space="preserve">Başlık ve Revizyon </w:t>
            </w:r>
            <w:r w:rsidR="00E64283">
              <w:rPr>
                <w:rFonts w:cs="Arial"/>
                <w:i/>
                <w:sz w:val="20"/>
                <w:szCs w:val="20"/>
                <w:lang w:val="tr-TR"/>
              </w:rPr>
              <w:t>Dokümanı</w:t>
            </w:r>
            <w:r w:rsidRPr="00D839CF">
              <w:rPr>
                <w:rFonts w:cs="Arial"/>
                <w:i/>
                <w:sz w:val="20"/>
                <w:szCs w:val="20"/>
                <w:lang w:val="tr-TR"/>
              </w:rPr>
              <w:t xml:space="preserve"> 1</w:t>
            </w:r>
          </w:p>
        </w:tc>
        <w:tc>
          <w:tcPr>
            <w:tcW w:w="6237"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keepNext/>
              <w:rPr>
                <w:rFonts w:cs="Arial"/>
                <w:i/>
                <w:sz w:val="20"/>
                <w:szCs w:val="20"/>
                <w:lang w:val="en-US"/>
              </w:rPr>
            </w:pPr>
            <w:r w:rsidRPr="00D4178C">
              <w:rPr>
                <w:rFonts w:cs="Arial"/>
                <w:i/>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37"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lang w:val="en-US"/>
              </w:rPr>
            </w:pPr>
            <w:r w:rsidRPr="00D4178C">
              <w:rPr>
                <w:rFonts w:cs="Arial"/>
                <w:i/>
                <w:sz w:val="20"/>
                <w:szCs w:val="20"/>
                <w:lang w:val="tr-TR"/>
              </w:rPr>
              <w:t>Yorum</w:t>
            </w:r>
          </w:p>
        </w:tc>
      </w:tr>
      <w:tr w:rsidR="005A1C09" w:rsidTr="00E918CD">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5A46B6" w:rsidRDefault="00D30C2B" w:rsidP="00707717">
            <w:pPr>
              <w:keepNext/>
              <w:spacing w:before="120" w:after="120"/>
              <w:rPr>
                <w:rFonts w:cs="Arial"/>
                <w:sz w:val="20"/>
                <w:lang w:val="en-IE" w:eastAsia="en-GB"/>
              </w:rPr>
            </w:pPr>
            <w:r w:rsidRPr="005A46B6">
              <w:rPr>
                <w:rFonts w:cs="Arial"/>
                <w:sz w:val="20"/>
                <w:lang w:val="tr-TR" w:eastAsia="en-GB"/>
              </w:rPr>
              <w:t>1.12 Uygunluk değerlendirme kuruluşu bir kamu kuruluşuna veya kurumuna aitse, onaylanmış kuruluşlar</w:t>
            </w:r>
            <w:r w:rsidR="002845AA">
              <w:rPr>
                <w:rFonts w:cs="Arial"/>
                <w:sz w:val="20"/>
                <w:lang w:val="tr-TR" w:eastAsia="en-GB"/>
              </w:rPr>
              <w:t>dan</w:t>
            </w:r>
            <w:r w:rsidRPr="005A46B6">
              <w:rPr>
                <w:rFonts w:cs="Arial"/>
                <w:sz w:val="20"/>
                <w:lang w:val="tr-TR" w:eastAsia="en-GB"/>
              </w:rPr>
              <w:t xml:space="preserve"> sorumlu otorite ve/veya yetkili otorite ile herhangi bir çıkar çatışmasının </w:t>
            </w:r>
            <w:r w:rsidR="002845AA">
              <w:rPr>
                <w:rFonts w:cs="Arial"/>
                <w:sz w:val="20"/>
                <w:lang w:val="tr-TR" w:eastAsia="en-GB"/>
              </w:rPr>
              <w:t>olmadığını</w:t>
            </w:r>
            <w:r w:rsidR="000A0FD5" w:rsidRPr="005A46B6">
              <w:rPr>
                <w:rFonts w:cs="Arial"/>
                <w:sz w:val="20"/>
                <w:lang w:val="tr-TR" w:eastAsia="en-GB"/>
              </w:rPr>
              <w:t xml:space="preserve"> </w:t>
            </w:r>
            <w:r w:rsidR="000A0FD5">
              <w:rPr>
                <w:rFonts w:cs="Arial"/>
                <w:sz w:val="20"/>
                <w:lang w:val="tr-TR" w:eastAsia="en-GB"/>
              </w:rPr>
              <w:t xml:space="preserve">ve bağımsızlığın </w:t>
            </w:r>
            <w:r w:rsidRPr="005A46B6">
              <w:rPr>
                <w:rFonts w:cs="Arial"/>
                <w:sz w:val="20"/>
                <w:lang w:val="tr-TR" w:eastAsia="en-GB"/>
              </w:rPr>
              <w:t xml:space="preserve">nasıl sağlandığını gösteren </w:t>
            </w:r>
            <w:r w:rsidR="00707717">
              <w:rPr>
                <w:rFonts w:cs="Arial"/>
                <w:sz w:val="20"/>
                <w:lang w:val="tr-TR" w:eastAsia="en-GB"/>
              </w:rPr>
              <w:t>dokümantasyon</w:t>
            </w:r>
          </w:p>
        </w:tc>
      </w:tr>
      <w:tr w:rsidR="005A1C09" w:rsidTr="00E918CD">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017537"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sidRPr="00017537">
              <w:rPr>
                <w:rFonts w:cs="Arial"/>
                <w:sz w:val="20"/>
                <w:szCs w:val="20"/>
                <w:lang w:val="tr-TR"/>
              </w:rPr>
              <w:t xml:space="preserve"> başlığı ve revizyonu</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B4423E" w:rsidRDefault="00D30C2B" w:rsidP="00E918CD">
            <w:pPr>
              <w:keepNext/>
              <w:spacing w:before="100" w:beforeAutospacing="1" w:after="120"/>
              <w:rPr>
                <w:rFonts w:cs="Arial"/>
                <w:sz w:val="20"/>
                <w:szCs w:val="20"/>
                <w:lang w:val="en-US"/>
              </w:rPr>
            </w:pPr>
            <w:r w:rsidRPr="00017537">
              <w:rPr>
                <w:rFonts w:cs="Arial"/>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keepNext/>
              <w:rPr>
                <w:rFonts w:cs="Arial"/>
                <w:i/>
                <w:sz w:val="20"/>
                <w:szCs w:val="20"/>
                <w:highlight w:val="yellow"/>
                <w:lang w:val="en-US"/>
              </w:rPr>
            </w:pPr>
            <w:r w:rsidRPr="00D839CF">
              <w:rPr>
                <w:rFonts w:cs="Arial"/>
                <w:i/>
                <w:sz w:val="20"/>
                <w:szCs w:val="20"/>
                <w:lang w:val="tr-TR"/>
              </w:rPr>
              <w:t xml:space="preserve">Başlık ve Revizyon </w:t>
            </w:r>
            <w:r w:rsidR="00E64283">
              <w:rPr>
                <w:rFonts w:cs="Arial"/>
                <w:i/>
                <w:sz w:val="20"/>
                <w:szCs w:val="20"/>
                <w:lang w:val="tr-TR"/>
              </w:rPr>
              <w:t>Dokümanı</w:t>
            </w:r>
            <w:r w:rsidRPr="00D839CF">
              <w:rPr>
                <w:rFonts w:cs="Arial"/>
                <w:i/>
                <w:sz w:val="20"/>
                <w:szCs w:val="20"/>
                <w:lang w:val="tr-TR"/>
              </w:rPr>
              <w:t xml:space="preserve"> 1</w:t>
            </w:r>
          </w:p>
        </w:tc>
        <w:tc>
          <w:tcPr>
            <w:tcW w:w="6237"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keepNext/>
              <w:rPr>
                <w:rFonts w:cs="Arial"/>
                <w:i/>
                <w:sz w:val="20"/>
                <w:szCs w:val="20"/>
                <w:lang w:val="en-US"/>
              </w:rPr>
            </w:pPr>
            <w:r w:rsidRPr="00D4178C">
              <w:rPr>
                <w:rFonts w:cs="Arial"/>
                <w:i/>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37"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lang w:val="en-US"/>
              </w:rPr>
            </w:pPr>
            <w:r w:rsidRPr="00D4178C">
              <w:rPr>
                <w:rFonts w:cs="Arial"/>
                <w:i/>
                <w:sz w:val="20"/>
                <w:szCs w:val="20"/>
                <w:lang w:val="tr-TR"/>
              </w:rPr>
              <w:t>Yorum</w:t>
            </w:r>
          </w:p>
        </w:tc>
      </w:tr>
      <w:tr w:rsidR="005A1C09" w:rsidTr="00E918CD">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5A46B6" w:rsidRDefault="00D30C2B" w:rsidP="00707717">
            <w:pPr>
              <w:keepNext/>
              <w:spacing w:before="120" w:after="120"/>
              <w:rPr>
                <w:rFonts w:cs="Arial"/>
                <w:sz w:val="20"/>
                <w:lang w:val="en-IE" w:eastAsia="en-GB"/>
              </w:rPr>
            </w:pPr>
            <w:r w:rsidRPr="005A46B6">
              <w:rPr>
                <w:rFonts w:cs="Arial"/>
                <w:sz w:val="20"/>
                <w:lang w:val="tr-TR" w:eastAsia="en-GB"/>
              </w:rPr>
              <w:lastRenderedPageBreak/>
              <w:t xml:space="preserve">1.13 Uygunluk değerlendirme kuruluşu ile </w:t>
            </w:r>
            <w:r w:rsidR="00FB6605">
              <w:rPr>
                <w:rFonts w:cs="Arial"/>
                <w:sz w:val="20"/>
                <w:lang w:val="tr-TR" w:eastAsia="en-GB"/>
              </w:rPr>
              <w:t>çalışmaya başlamadan</w:t>
            </w:r>
            <w:r w:rsidRPr="005A46B6">
              <w:rPr>
                <w:rFonts w:cs="Arial"/>
                <w:sz w:val="20"/>
                <w:lang w:val="tr-TR" w:eastAsia="en-GB"/>
              </w:rPr>
              <w:t xml:space="preserve"> önce personelin cihazlar alanında danışmanlık hizmetlerine katılımını detaylandıran ve potansiyel çıkar çatışmalarını</w:t>
            </w:r>
            <w:r w:rsidR="002845AA">
              <w:rPr>
                <w:rFonts w:cs="Arial"/>
                <w:sz w:val="20"/>
                <w:lang w:val="tr-TR" w:eastAsia="en-GB"/>
              </w:rPr>
              <w:t>n</w:t>
            </w:r>
            <w:r w:rsidRPr="005A46B6">
              <w:rPr>
                <w:rFonts w:cs="Arial"/>
                <w:sz w:val="20"/>
                <w:lang w:val="tr-TR" w:eastAsia="en-GB"/>
              </w:rPr>
              <w:t xml:space="preserve"> izlenmesi ve çözülmesini detaylandır</w:t>
            </w:r>
            <w:r w:rsidR="002845AA">
              <w:rPr>
                <w:rFonts w:cs="Arial"/>
                <w:sz w:val="20"/>
                <w:lang w:val="tr-TR" w:eastAsia="en-GB"/>
              </w:rPr>
              <w:t>an</w:t>
            </w:r>
            <w:r w:rsidRPr="005A46B6">
              <w:rPr>
                <w:rFonts w:cs="Arial"/>
                <w:sz w:val="20"/>
                <w:lang w:val="tr-TR" w:eastAsia="en-GB"/>
              </w:rPr>
              <w:t xml:space="preserve"> </w:t>
            </w:r>
            <w:r w:rsidR="00707717">
              <w:rPr>
                <w:rFonts w:cs="Arial"/>
                <w:sz w:val="20"/>
                <w:lang w:val="tr-TR" w:eastAsia="en-GB"/>
              </w:rPr>
              <w:t>dokümantasyon</w:t>
            </w:r>
          </w:p>
        </w:tc>
      </w:tr>
      <w:tr w:rsidR="005A1C09" w:rsidTr="00E918CD">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017537"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sidRPr="00017537">
              <w:rPr>
                <w:rFonts w:cs="Arial"/>
                <w:sz w:val="20"/>
                <w:szCs w:val="20"/>
                <w:lang w:val="tr-TR"/>
              </w:rPr>
              <w:t xml:space="preserve"> başlığı ve revizyonu</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B4423E" w:rsidRDefault="00D30C2B" w:rsidP="00E918CD">
            <w:pPr>
              <w:keepNext/>
              <w:spacing w:before="100" w:beforeAutospacing="1" w:after="120"/>
              <w:rPr>
                <w:rFonts w:cs="Arial"/>
                <w:sz w:val="20"/>
                <w:szCs w:val="20"/>
                <w:lang w:val="en-US"/>
              </w:rPr>
            </w:pPr>
            <w:r w:rsidRPr="00017537">
              <w:rPr>
                <w:rFonts w:cs="Arial"/>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keepNext/>
              <w:rPr>
                <w:rFonts w:cs="Arial"/>
                <w:i/>
                <w:sz w:val="20"/>
                <w:szCs w:val="20"/>
                <w:highlight w:val="yellow"/>
                <w:lang w:val="en-US"/>
              </w:rPr>
            </w:pPr>
            <w:r w:rsidRPr="00D839CF">
              <w:rPr>
                <w:rFonts w:cs="Arial"/>
                <w:i/>
                <w:sz w:val="20"/>
                <w:szCs w:val="20"/>
                <w:lang w:val="tr-TR"/>
              </w:rPr>
              <w:t xml:space="preserve">Başlık ve Revizyon </w:t>
            </w:r>
            <w:r w:rsidR="00E64283">
              <w:rPr>
                <w:rFonts w:cs="Arial"/>
                <w:i/>
                <w:sz w:val="20"/>
                <w:szCs w:val="20"/>
                <w:lang w:val="tr-TR"/>
              </w:rPr>
              <w:t>Dokümanı</w:t>
            </w:r>
            <w:r w:rsidRPr="00D839CF">
              <w:rPr>
                <w:rFonts w:cs="Arial"/>
                <w:i/>
                <w:sz w:val="20"/>
                <w:szCs w:val="20"/>
                <w:lang w:val="tr-TR"/>
              </w:rPr>
              <w:t xml:space="preserve"> 1</w:t>
            </w:r>
          </w:p>
        </w:tc>
        <w:tc>
          <w:tcPr>
            <w:tcW w:w="6237"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keepNext/>
              <w:rPr>
                <w:rFonts w:cs="Arial"/>
                <w:i/>
                <w:sz w:val="20"/>
                <w:szCs w:val="20"/>
                <w:lang w:val="en-US"/>
              </w:rPr>
            </w:pPr>
            <w:r w:rsidRPr="00D4178C">
              <w:rPr>
                <w:rFonts w:cs="Arial"/>
                <w:i/>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37"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lang w:val="en-US"/>
              </w:rPr>
            </w:pPr>
            <w:r w:rsidRPr="00D4178C">
              <w:rPr>
                <w:rFonts w:cs="Arial"/>
                <w:i/>
                <w:sz w:val="20"/>
                <w:szCs w:val="20"/>
                <w:lang w:val="tr-TR"/>
              </w:rPr>
              <w:t>Yorum</w:t>
            </w:r>
          </w:p>
        </w:tc>
      </w:tr>
      <w:tr w:rsidR="005A1C09" w:rsidTr="00E918CD">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5A46B6" w:rsidRDefault="00D30C2B" w:rsidP="00707717">
            <w:pPr>
              <w:keepNext/>
              <w:spacing w:before="120" w:after="120"/>
              <w:rPr>
                <w:rFonts w:cs="Arial"/>
                <w:sz w:val="20"/>
                <w:lang w:val="en-IE" w:eastAsia="en-GB"/>
              </w:rPr>
            </w:pPr>
            <w:r w:rsidRPr="005A46B6">
              <w:rPr>
                <w:rFonts w:cs="Arial"/>
                <w:sz w:val="20"/>
                <w:lang w:val="tr-TR" w:eastAsia="en-GB"/>
              </w:rPr>
              <w:t xml:space="preserve">1.14 Tüm çalışanların ücretlerini düzenleyen koşulları detaylandıran </w:t>
            </w:r>
            <w:r w:rsidR="00707717">
              <w:rPr>
                <w:rFonts w:cs="Arial"/>
                <w:sz w:val="20"/>
                <w:lang w:val="tr-TR" w:eastAsia="en-GB"/>
              </w:rPr>
              <w:t>dokümantasyon</w:t>
            </w:r>
            <w:r w:rsidR="00707717" w:rsidRPr="005A46B6">
              <w:rPr>
                <w:rFonts w:cs="Arial"/>
                <w:sz w:val="20"/>
                <w:lang w:val="tr-TR" w:eastAsia="en-GB"/>
              </w:rPr>
              <w:t xml:space="preserve"> </w:t>
            </w:r>
            <w:r w:rsidRPr="005A46B6">
              <w:rPr>
                <w:rFonts w:cs="Arial"/>
                <w:sz w:val="20"/>
                <w:lang w:val="tr-TR" w:eastAsia="en-GB"/>
              </w:rPr>
              <w:t xml:space="preserve">(üst yönetim ve sözleşmeli personel </w:t>
            </w:r>
            <w:r w:rsidR="001B04DA" w:rsidRPr="005A46B6">
              <w:rPr>
                <w:rFonts w:cs="Arial"/>
                <w:sz w:val="20"/>
                <w:lang w:val="tr-TR" w:eastAsia="en-GB"/>
              </w:rPr>
              <w:t>dâhil</w:t>
            </w:r>
            <w:r w:rsidRPr="005A46B6">
              <w:rPr>
                <w:rFonts w:cs="Arial"/>
                <w:sz w:val="20"/>
                <w:lang w:val="tr-TR" w:eastAsia="en-GB"/>
              </w:rPr>
              <w:t>)</w:t>
            </w:r>
          </w:p>
        </w:tc>
      </w:tr>
      <w:tr w:rsidR="005A1C09" w:rsidTr="00E918CD">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017537"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sidRPr="00017537">
              <w:rPr>
                <w:rFonts w:cs="Arial"/>
                <w:sz w:val="20"/>
                <w:szCs w:val="20"/>
                <w:lang w:val="tr-TR"/>
              </w:rPr>
              <w:t xml:space="preserve"> başlığı ve revizyonu</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B4423E" w:rsidRDefault="00D30C2B" w:rsidP="00E918CD">
            <w:pPr>
              <w:keepNext/>
              <w:spacing w:before="100" w:beforeAutospacing="1" w:after="120"/>
              <w:rPr>
                <w:rFonts w:cs="Arial"/>
                <w:sz w:val="20"/>
                <w:szCs w:val="20"/>
                <w:lang w:val="en-US"/>
              </w:rPr>
            </w:pPr>
            <w:r w:rsidRPr="00017537">
              <w:rPr>
                <w:rFonts w:cs="Arial"/>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keepNext/>
              <w:rPr>
                <w:rFonts w:cs="Arial"/>
                <w:i/>
                <w:sz w:val="20"/>
                <w:szCs w:val="20"/>
                <w:highlight w:val="yellow"/>
                <w:lang w:val="en-US"/>
              </w:rPr>
            </w:pPr>
            <w:r w:rsidRPr="00D839CF">
              <w:rPr>
                <w:rFonts w:cs="Arial"/>
                <w:i/>
                <w:sz w:val="20"/>
                <w:szCs w:val="20"/>
                <w:lang w:val="tr-TR"/>
              </w:rPr>
              <w:t xml:space="preserve">Başlık ve Revizyon </w:t>
            </w:r>
            <w:r w:rsidR="00E64283">
              <w:rPr>
                <w:rFonts w:cs="Arial"/>
                <w:i/>
                <w:sz w:val="20"/>
                <w:szCs w:val="20"/>
                <w:lang w:val="tr-TR"/>
              </w:rPr>
              <w:t>Dokümanı</w:t>
            </w:r>
            <w:r w:rsidRPr="00D839CF">
              <w:rPr>
                <w:rFonts w:cs="Arial"/>
                <w:i/>
                <w:sz w:val="20"/>
                <w:szCs w:val="20"/>
                <w:lang w:val="tr-TR"/>
              </w:rPr>
              <w:t xml:space="preserve"> 1</w:t>
            </w:r>
          </w:p>
        </w:tc>
        <w:tc>
          <w:tcPr>
            <w:tcW w:w="6237"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keepNext/>
              <w:rPr>
                <w:rFonts w:cs="Arial"/>
                <w:i/>
                <w:sz w:val="20"/>
                <w:szCs w:val="20"/>
                <w:lang w:val="en-US"/>
              </w:rPr>
            </w:pPr>
            <w:r w:rsidRPr="00D4178C">
              <w:rPr>
                <w:rFonts w:cs="Arial"/>
                <w:i/>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37"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lang w:val="en-US"/>
              </w:rPr>
            </w:pPr>
            <w:r w:rsidRPr="00D4178C">
              <w:rPr>
                <w:rFonts w:cs="Arial"/>
                <w:i/>
                <w:sz w:val="20"/>
                <w:szCs w:val="20"/>
                <w:lang w:val="tr-TR"/>
              </w:rPr>
              <w:t>Yorum</w:t>
            </w:r>
          </w:p>
        </w:tc>
      </w:tr>
      <w:tr w:rsidR="005A1C09" w:rsidTr="00E918CD">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5A46B6" w:rsidRDefault="00D30C2B" w:rsidP="00EB3DEE">
            <w:pPr>
              <w:keepNext/>
              <w:spacing w:before="120" w:after="120"/>
              <w:rPr>
                <w:rFonts w:cs="Arial"/>
                <w:sz w:val="20"/>
                <w:lang w:val="en-IE" w:eastAsia="en-GB"/>
              </w:rPr>
            </w:pPr>
            <w:r w:rsidRPr="005A46B6">
              <w:rPr>
                <w:rFonts w:cs="Arial"/>
                <w:sz w:val="20"/>
                <w:lang w:val="tr-TR" w:eastAsia="en-GB"/>
              </w:rPr>
              <w:t xml:space="preserve">1.15 Uygunluk değerlendirme kuruluşunun, personelinin, komitelerinin, </w:t>
            </w:r>
            <w:r w:rsidR="00DB36EF">
              <w:rPr>
                <w:rFonts w:cs="Arial"/>
                <w:sz w:val="20"/>
                <w:lang w:val="tr-TR" w:eastAsia="en-GB"/>
              </w:rPr>
              <w:t>şube-temsilcilikle</w:t>
            </w:r>
            <w:r w:rsidR="00A15D99">
              <w:rPr>
                <w:rFonts w:cs="Arial"/>
                <w:sz w:val="20"/>
                <w:lang w:val="tr-TR" w:eastAsia="en-GB"/>
              </w:rPr>
              <w:t>r</w:t>
            </w:r>
            <w:r w:rsidR="00DB36EF">
              <w:rPr>
                <w:rFonts w:cs="Arial"/>
                <w:sz w:val="20"/>
                <w:lang w:val="tr-TR" w:eastAsia="en-GB"/>
              </w:rPr>
              <w:t>inin</w:t>
            </w:r>
            <w:r w:rsidRPr="005A46B6">
              <w:rPr>
                <w:rFonts w:cs="Arial"/>
                <w:sz w:val="20"/>
                <w:lang w:val="tr-TR" w:eastAsia="en-GB"/>
              </w:rPr>
              <w:t xml:space="preserve">, </w:t>
            </w:r>
            <w:r w:rsidR="00FB6605">
              <w:rPr>
                <w:rFonts w:cs="Arial"/>
                <w:sz w:val="20"/>
                <w:lang w:val="tr-TR" w:eastAsia="en-GB"/>
              </w:rPr>
              <w:t>y</w:t>
            </w:r>
            <w:r w:rsidRPr="005A46B6">
              <w:rPr>
                <w:rFonts w:cs="Arial"/>
                <w:sz w:val="20"/>
                <w:lang w:val="tr-TR" w:eastAsia="en-GB"/>
              </w:rPr>
              <w:t>üklenicilerinin ve il</w:t>
            </w:r>
            <w:r w:rsidR="00DB36EF">
              <w:rPr>
                <w:rFonts w:cs="Arial"/>
                <w:sz w:val="20"/>
                <w:lang w:val="tr-TR" w:eastAsia="en-GB"/>
              </w:rPr>
              <w:t>işkili herhangi bir kuru</w:t>
            </w:r>
            <w:r w:rsidR="00EB3DEE">
              <w:rPr>
                <w:rFonts w:cs="Arial"/>
                <w:sz w:val="20"/>
                <w:lang w:val="tr-TR" w:eastAsia="en-GB"/>
              </w:rPr>
              <w:t>luş</w:t>
            </w:r>
            <w:r w:rsidRPr="005A46B6">
              <w:rPr>
                <w:rFonts w:cs="Arial"/>
                <w:sz w:val="20"/>
                <w:lang w:val="tr-TR" w:eastAsia="en-GB"/>
              </w:rPr>
              <w:t xml:space="preserve"> ya da dış kuru</w:t>
            </w:r>
            <w:r w:rsidR="00EB3DEE">
              <w:rPr>
                <w:rFonts w:cs="Arial"/>
                <w:sz w:val="20"/>
                <w:lang w:val="tr-TR" w:eastAsia="en-GB"/>
              </w:rPr>
              <w:t>luş</w:t>
            </w:r>
            <w:r w:rsidRPr="005A46B6">
              <w:rPr>
                <w:rFonts w:cs="Arial"/>
                <w:sz w:val="20"/>
                <w:lang w:val="tr-TR" w:eastAsia="en-GB"/>
              </w:rPr>
              <w:t xml:space="preserve"> personelinin, görevlerini yerine getirirken</w:t>
            </w:r>
            <w:r w:rsidR="00EB3DEE">
              <w:rPr>
                <w:rFonts w:cs="Arial"/>
                <w:sz w:val="20"/>
                <w:lang w:val="tr-TR" w:eastAsia="en-GB"/>
              </w:rPr>
              <w:t xml:space="preserve"> (</w:t>
            </w:r>
            <w:r w:rsidR="00EB3DEE" w:rsidRPr="005A46B6">
              <w:rPr>
                <w:rFonts w:cs="Arial"/>
                <w:sz w:val="20"/>
                <w:lang w:val="tr-TR" w:eastAsia="en-GB"/>
              </w:rPr>
              <w:t xml:space="preserve">1.3.1, 1.3.2 ve 2.4) </w:t>
            </w:r>
            <w:r w:rsidRPr="005A46B6">
              <w:rPr>
                <w:rFonts w:cs="Arial"/>
                <w:sz w:val="20"/>
                <w:lang w:val="tr-TR" w:eastAsia="en-GB"/>
              </w:rPr>
              <w:t xml:space="preserve"> edindikleri bilgilerin</w:t>
            </w:r>
            <w:r w:rsidR="00EB3DEE">
              <w:rPr>
                <w:rFonts w:cs="Arial"/>
                <w:sz w:val="20"/>
                <w:lang w:val="tr-TR" w:eastAsia="en-GB"/>
              </w:rPr>
              <w:t xml:space="preserve"> </w:t>
            </w:r>
            <w:r w:rsidR="00EB3DEE" w:rsidRPr="005A46B6">
              <w:rPr>
                <w:rFonts w:cs="Arial"/>
                <w:sz w:val="20"/>
                <w:lang w:val="tr-TR" w:eastAsia="en-GB"/>
              </w:rPr>
              <w:t xml:space="preserve">(mülkiyet hakları dâhil) </w:t>
            </w:r>
            <w:r w:rsidRPr="005A46B6">
              <w:rPr>
                <w:rFonts w:cs="Arial"/>
                <w:sz w:val="20"/>
                <w:lang w:val="tr-TR" w:eastAsia="en-GB"/>
              </w:rPr>
              <w:t xml:space="preserve"> gizliliğine </w:t>
            </w:r>
            <w:r w:rsidR="007B16CC">
              <w:rPr>
                <w:rFonts w:cs="Arial"/>
                <w:sz w:val="20"/>
                <w:lang w:val="tr-TR" w:eastAsia="en-GB"/>
              </w:rPr>
              <w:t xml:space="preserve">riayet ettiklerini </w:t>
            </w:r>
            <w:r w:rsidRPr="005A46B6">
              <w:rPr>
                <w:rFonts w:cs="Arial"/>
                <w:sz w:val="20"/>
                <w:lang w:val="tr-TR" w:eastAsia="en-GB"/>
              </w:rPr>
              <w:t xml:space="preserve">gösteren </w:t>
            </w:r>
            <w:r w:rsidR="00833EAE">
              <w:rPr>
                <w:rFonts w:cs="Arial"/>
                <w:sz w:val="20"/>
                <w:lang w:val="tr-TR" w:eastAsia="en-GB"/>
              </w:rPr>
              <w:t>doküman</w:t>
            </w:r>
            <w:r w:rsidR="00EB3DEE">
              <w:rPr>
                <w:rFonts w:cs="Arial"/>
                <w:sz w:val="20"/>
                <w:lang w:val="tr-TR" w:eastAsia="en-GB"/>
              </w:rPr>
              <w:t>tasyon</w:t>
            </w:r>
            <w:r w:rsidRPr="005A46B6">
              <w:rPr>
                <w:rFonts w:cs="Arial"/>
                <w:sz w:val="20"/>
                <w:lang w:val="tr-TR" w:eastAsia="en-GB"/>
              </w:rPr>
              <w:t xml:space="preserve"> ve mesleki gizlilik düzenlemelerine ilişkin </w:t>
            </w:r>
            <w:r w:rsidR="00EB3DEE">
              <w:rPr>
                <w:rFonts w:cs="Arial"/>
                <w:sz w:val="20"/>
                <w:lang w:val="tr-TR" w:eastAsia="en-GB"/>
              </w:rPr>
              <w:t>dokümantasyon</w:t>
            </w:r>
          </w:p>
        </w:tc>
      </w:tr>
      <w:tr w:rsidR="005A1C09" w:rsidTr="00E918CD">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017537"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sidRPr="00017537">
              <w:rPr>
                <w:rFonts w:cs="Arial"/>
                <w:sz w:val="20"/>
                <w:szCs w:val="20"/>
                <w:lang w:val="tr-TR"/>
              </w:rPr>
              <w:t xml:space="preserve"> başlığı ve revizyonu</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B4423E" w:rsidRDefault="00D30C2B" w:rsidP="00E918CD">
            <w:pPr>
              <w:keepNext/>
              <w:spacing w:before="100" w:beforeAutospacing="1" w:after="120"/>
              <w:rPr>
                <w:rFonts w:cs="Arial"/>
                <w:sz w:val="20"/>
                <w:szCs w:val="20"/>
                <w:lang w:val="en-US"/>
              </w:rPr>
            </w:pPr>
            <w:r w:rsidRPr="00017537">
              <w:rPr>
                <w:rFonts w:cs="Arial"/>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keepNext/>
              <w:rPr>
                <w:rFonts w:cs="Arial"/>
                <w:i/>
                <w:sz w:val="20"/>
                <w:szCs w:val="20"/>
                <w:highlight w:val="yellow"/>
                <w:lang w:val="en-US"/>
              </w:rPr>
            </w:pPr>
            <w:r w:rsidRPr="00D839CF">
              <w:rPr>
                <w:rFonts w:cs="Arial"/>
                <w:i/>
                <w:sz w:val="20"/>
                <w:szCs w:val="20"/>
                <w:lang w:val="tr-TR"/>
              </w:rPr>
              <w:t xml:space="preserve">Başlık ve Revizyon </w:t>
            </w:r>
            <w:r w:rsidR="00E64283">
              <w:rPr>
                <w:rFonts w:cs="Arial"/>
                <w:i/>
                <w:sz w:val="20"/>
                <w:szCs w:val="20"/>
                <w:lang w:val="tr-TR"/>
              </w:rPr>
              <w:t>Dokümanı</w:t>
            </w:r>
            <w:r w:rsidRPr="00D839CF">
              <w:rPr>
                <w:rFonts w:cs="Arial"/>
                <w:i/>
                <w:sz w:val="20"/>
                <w:szCs w:val="20"/>
                <w:lang w:val="tr-TR"/>
              </w:rPr>
              <w:t xml:space="preserve"> 1</w:t>
            </w:r>
          </w:p>
        </w:tc>
        <w:tc>
          <w:tcPr>
            <w:tcW w:w="6237"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keepNext/>
              <w:rPr>
                <w:rFonts w:cs="Arial"/>
                <w:i/>
                <w:sz w:val="20"/>
                <w:szCs w:val="20"/>
                <w:lang w:val="en-US"/>
              </w:rPr>
            </w:pPr>
            <w:r w:rsidRPr="00D4178C">
              <w:rPr>
                <w:rFonts w:cs="Arial"/>
                <w:i/>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37"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lang w:val="en-US"/>
              </w:rPr>
            </w:pPr>
            <w:r w:rsidRPr="00D4178C">
              <w:rPr>
                <w:rFonts w:cs="Arial"/>
                <w:i/>
                <w:sz w:val="20"/>
                <w:szCs w:val="20"/>
                <w:lang w:val="tr-TR"/>
              </w:rPr>
              <w:t>Yorum</w:t>
            </w:r>
          </w:p>
        </w:tc>
      </w:tr>
    </w:tbl>
    <w:p w:rsidR="00E918CD" w:rsidRDefault="00E918CD" w:rsidP="00E918CD"/>
    <w:tbl>
      <w:tblPr>
        <w:tblStyle w:val="TableGrid"/>
        <w:tblW w:w="93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3119"/>
        <w:gridCol w:w="6241"/>
      </w:tblGrid>
      <w:tr w:rsidR="005A1C09" w:rsidTr="00D2231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5A46B6" w:rsidRDefault="00D30C2B" w:rsidP="00E918CD">
            <w:pPr>
              <w:keepNext/>
              <w:spacing w:before="120" w:after="120"/>
              <w:rPr>
                <w:b/>
                <w:sz w:val="20"/>
                <w:szCs w:val="20"/>
                <w:lang w:val="en-US"/>
              </w:rPr>
            </w:pPr>
            <w:r w:rsidRPr="005A46B6">
              <w:rPr>
                <w:b/>
                <w:sz w:val="20"/>
                <w:szCs w:val="20"/>
                <w:lang w:val="tr-TR"/>
              </w:rPr>
              <w:t>Sorumluluk sigortası ve finansal kaynaklar</w:t>
            </w:r>
          </w:p>
        </w:tc>
      </w:tr>
      <w:tr w:rsidR="005A1C09" w:rsidTr="00D2231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5A46B6" w:rsidRDefault="00D30C2B" w:rsidP="00645F65">
            <w:pPr>
              <w:keepNext/>
              <w:spacing w:before="120" w:after="120"/>
              <w:rPr>
                <w:rFonts w:cs="Arial"/>
                <w:sz w:val="20"/>
                <w:lang w:val="en-IE" w:eastAsia="en-GB"/>
              </w:rPr>
            </w:pPr>
            <w:r>
              <w:rPr>
                <w:rFonts w:cs="Arial"/>
                <w:sz w:val="20"/>
                <w:lang w:val="tr-TR" w:eastAsia="en-GB"/>
              </w:rPr>
              <w:t xml:space="preserve">1.16 Kapsamı ve genel finansal değeri </w:t>
            </w:r>
            <w:r w:rsidR="00645F65">
              <w:rPr>
                <w:rFonts w:cs="Arial"/>
                <w:sz w:val="20"/>
                <w:lang w:val="tr-TR" w:eastAsia="en-GB"/>
              </w:rPr>
              <w:t xml:space="preserve">dâhil, </w:t>
            </w:r>
            <w:r>
              <w:rPr>
                <w:rFonts w:cs="Arial"/>
                <w:sz w:val="20"/>
                <w:lang w:val="tr-TR" w:eastAsia="en-GB"/>
              </w:rPr>
              <w:t>uygunluk değerlendirme faaliyetlerini kapsayan sorumluluk sigortası</w:t>
            </w:r>
            <w:r w:rsidR="00645F65">
              <w:rPr>
                <w:rFonts w:cs="Arial"/>
                <w:sz w:val="20"/>
                <w:lang w:val="tr-TR" w:eastAsia="en-GB"/>
              </w:rPr>
              <w:t>na ilişkin</w:t>
            </w:r>
            <w:r>
              <w:rPr>
                <w:rFonts w:cs="Arial"/>
                <w:sz w:val="20"/>
                <w:lang w:val="tr-TR" w:eastAsia="en-GB"/>
              </w:rPr>
              <w:t xml:space="preserve"> </w:t>
            </w:r>
            <w:r w:rsidR="00645F65">
              <w:rPr>
                <w:rFonts w:cs="Arial"/>
                <w:sz w:val="20"/>
                <w:lang w:val="tr-TR" w:eastAsia="en-GB"/>
              </w:rPr>
              <w:t>dokümantasyon</w:t>
            </w:r>
          </w:p>
        </w:tc>
      </w:tr>
      <w:tr w:rsidR="005A1C09" w:rsidTr="00D2231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017537"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sidRPr="00017537">
              <w:rPr>
                <w:rFonts w:cs="Arial"/>
                <w:sz w:val="20"/>
                <w:szCs w:val="20"/>
                <w:lang w:val="tr-TR"/>
              </w:rPr>
              <w:t xml:space="preserve"> başlığı ve revizyonu</w:t>
            </w:r>
          </w:p>
        </w:tc>
        <w:tc>
          <w:tcPr>
            <w:tcW w:w="6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B4423E" w:rsidRDefault="00D30C2B" w:rsidP="00E918CD">
            <w:pPr>
              <w:keepNext/>
              <w:spacing w:before="100" w:beforeAutospacing="1" w:after="120"/>
              <w:rPr>
                <w:rFonts w:cs="Arial"/>
                <w:sz w:val="20"/>
                <w:szCs w:val="20"/>
                <w:lang w:val="en-US"/>
              </w:rPr>
            </w:pPr>
            <w:r w:rsidRPr="00017537">
              <w:rPr>
                <w:rFonts w:cs="Arial"/>
                <w:sz w:val="20"/>
                <w:szCs w:val="20"/>
                <w:lang w:val="tr-TR"/>
              </w:rPr>
              <w:t>Yorum</w:t>
            </w:r>
          </w:p>
        </w:tc>
      </w:tr>
      <w:tr w:rsidR="005A1C09" w:rsidTr="00D22318">
        <w:tc>
          <w:tcPr>
            <w:tcW w:w="3119"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keepNext/>
              <w:rPr>
                <w:rFonts w:cs="Arial"/>
                <w:i/>
                <w:sz w:val="20"/>
                <w:szCs w:val="20"/>
                <w:highlight w:val="yellow"/>
                <w:lang w:val="en-US"/>
              </w:rPr>
            </w:pPr>
            <w:r w:rsidRPr="00D839CF">
              <w:rPr>
                <w:rFonts w:cs="Arial"/>
                <w:i/>
                <w:sz w:val="20"/>
                <w:szCs w:val="20"/>
                <w:lang w:val="tr-TR"/>
              </w:rPr>
              <w:t xml:space="preserve">Başlık ve Revizyon </w:t>
            </w:r>
            <w:r w:rsidR="00E64283">
              <w:rPr>
                <w:rFonts w:cs="Arial"/>
                <w:i/>
                <w:sz w:val="20"/>
                <w:szCs w:val="20"/>
                <w:lang w:val="tr-TR"/>
              </w:rPr>
              <w:t>Dokümanı</w:t>
            </w:r>
            <w:r w:rsidRPr="00D839CF">
              <w:rPr>
                <w:rFonts w:cs="Arial"/>
                <w:i/>
                <w:sz w:val="20"/>
                <w:szCs w:val="20"/>
                <w:lang w:val="tr-TR"/>
              </w:rPr>
              <w:t xml:space="preserve"> 1</w:t>
            </w:r>
          </w:p>
        </w:tc>
        <w:tc>
          <w:tcPr>
            <w:tcW w:w="6241"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keepNext/>
              <w:rPr>
                <w:rFonts w:cs="Arial"/>
                <w:i/>
                <w:sz w:val="20"/>
                <w:szCs w:val="20"/>
                <w:lang w:val="en-US"/>
              </w:rPr>
            </w:pPr>
            <w:r w:rsidRPr="00D4178C">
              <w:rPr>
                <w:rFonts w:cs="Arial"/>
                <w:i/>
                <w:sz w:val="20"/>
                <w:szCs w:val="20"/>
                <w:lang w:val="tr-TR"/>
              </w:rPr>
              <w:t>Yorum</w:t>
            </w:r>
          </w:p>
        </w:tc>
      </w:tr>
      <w:tr w:rsidR="005A1C09" w:rsidTr="00D22318">
        <w:tc>
          <w:tcPr>
            <w:tcW w:w="3119"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1"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lang w:val="en-US"/>
              </w:rPr>
            </w:pPr>
            <w:r w:rsidRPr="00D4178C">
              <w:rPr>
                <w:rFonts w:cs="Arial"/>
                <w:i/>
                <w:sz w:val="20"/>
                <w:szCs w:val="20"/>
                <w:lang w:val="tr-TR"/>
              </w:rPr>
              <w:t>Yorum</w:t>
            </w:r>
          </w:p>
        </w:tc>
      </w:tr>
      <w:tr w:rsidR="005A1C09" w:rsidTr="00D22318">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5A46B6" w:rsidRDefault="00D30C2B" w:rsidP="00645F65">
            <w:pPr>
              <w:keepNext/>
              <w:spacing w:before="120" w:after="120"/>
              <w:rPr>
                <w:rFonts w:cs="Arial"/>
                <w:sz w:val="20"/>
                <w:lang w:val="en-IE" w:eastAsia="en-GB"/>
              </w:rPr>
            </w:pPr>
            <w:r w:rsidRPr="005A46B6">
              <w:rPr>
                <w:rFonts w:cs="Arial"/>
                <w:sz w:val="20"/>
                <w:lang w:val="tr-TR" w:eastAsia="en-GB"/>
              </w:rPr>
              <w:t xml:space="preserve">1.17 Uygunluk değerlendirme kuruluşunun, finansal kapasitesi ve uzun vadeli ekonomik canlılığı </w:t>
            </w:r>
            <w:r w:rsidR="00645F65">
              <w:rPr>
                <w:rFonts w:cs="Arial"/>
                <w:sz w:val="20"/>
                <w:lang w:val="tr-TR" w:eastAsia="en-GB"/>
              </w:rPr>
              <w:t>dâhil,</w:t>
            </w:r>
            <w:r w:rsidR="00645F65" w:rsidRPr="005A46B6">
              <w:rPr>
                <w:rFonts w:cs="Arial"/>
                <w:sz w:val="20"/>
                <w:lang w:val="tr-TR" w:eastAsia="en-GB"/>
              </w:rPr>
              <w:t xml:space="preserve"> </w:t>
            </w:r>
            <w:r w:rsidRPr="005A46B6">
              <w:rPr>
                <w:rFonts w:cs="Arial"/>
                <w:sz w:val="20"/>
                <w:lang w:val="tr-TR" w:eastAsia="en-GB"/>
              </w:rPr>
              <w:t xml:space="preserve">finansal kaynaklarını ayrıntılı olarak gösteren </w:t>
            </w:r>
            <w:r w:rsidR="00833EAE">
              <w:rPr>
                <w:rFonts w:cs="Arial"/>
                <w:sz w:val="20"/>
                <w:lang w:val="tr-TR" w:eastAsia="en-GB"/>
              </w:rPr>
              <w:t>doküman</w:t>
            </w:r>
            <w:r w:rsidR="00645F65">
              <w:rPr>
                <w:rFonts w:cs="Arial"/>
                <w:sz w:val="20"/>
                <w:lang w:val="tr-TR" w:eastAsia="en-GB"/>
              </w:rPr>
              <w:t>tasyon</w:t>
            </w:r>
          </w:p>
        </w:tc>
      </w:tr>
      <w:tr w:rsidR="005A1C09" w:rsidTr="00D22318">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017537"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sidRPr="00017537">
              <w:rPr>
                <w:rFonts w:cs="Arial"/>
                <w:sz w:val="20"/>
                <w:szCs w:val="20"/>
                <w:lang w:val="tr-TR"/>
              </w:rPr>
              <w:t xml:space="preserve"> başlığı ve revizyonu</w:t>
            </w:r>
          </w:p>
        </w:tc>
        <w:tc>
          <w:tcPr>
            <w:tcW w:w="6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B4423E" w:rsidRDefault="00D30C2B" w:rsidP="00E918CD">
            <w:pPr>
              <w:keepNext/>
              <w:spacing w:before="100" w:beforeAutospacing="1" w:after="120"/>
              <w:rPr>
                <w:rFonts w:cs="Arial"/>
                <w:sz w:val="20"/>
                <w:szCs w:val="20"/>
                <w:lang w:val="en-US"/>
              </w:rPr>
            </w:pPr>
            <w:r w:rsidRPr="00017537">
              <w:rPr>
                <w:rFonts w:cs="Arial"/>
                <w:sz w:val="20"/>
                <w:szCs w:val="20"/>
                <w:lang w:val="tr-TR"/>
              </w:rPr>
              <w:t>Yorum</w:t>
            </w:r>
          </w:p>
        </w:tc>
      </w:tr>
      <w:tr w:rsidR="005A1C09" w:rsidTr="00D22318">
        <w:tc>
          <w:tcPr>
            <w:tcW w:w="3119"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keepNext/>
              <w:rPr>
                <w:rFonts w:cs="Arial"/>
                <w:i/>
                <w:sz w:val="20"/>
                <w:szCs w:val="20"/>
                <w:highlight w:val="yellow"/>
                <w:lang w:val="en-US"/>
              </w:rPr>
            </w:pPr>
            <w:r w:rsidRPr="00D839CF">
              <w:rPr>
                <w:rFonts w:cs="Arial"/>
                <w:i/>
                <w:sz w:val="20"/>
                <w:szCs w:val="20"/>
                <w:lang w:val="tr-TR"/>
              </w:rPr>
              <w:t xml:space="preserve">Başlık ve Revizyon </w:t>
            </w:r>
            <w:r w:rsidR="00E64283">
              <w:rPr>
                <w:rFonts w:cs="Arial"/>
                <w:i/>
                <w:sz w:val="20"/>
                <w:szCs w:val="20"/>
                <w:lang w:val="tr-TR"/>
              </w:rPr>
              <w:t>Dokümanı</w:t>
            </w:r>
            <w:r w:rsidRPr="00D839CF">
              <w:rPr>
                <w:rFonts w:cs="Arial"/>
                <w:i/>
                <w:sz w:val="20"/>
                <w:szCs w:val="20"/>
                <w:lang w:val="tr-TR"/>
              </w:rPr>
              <w:t xml:space="preserve"> 1</w:t>
            </w:r>
          </w:p>
        </w:tc>
        <w:tc>
          <w:tcPr>
            <w:tcW w:w="6241"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keepNext/>
              <w:rPr>
                <w:rFonts w:cs="Arial"/>
                <w:i/>
                <w:sz w:val="20"/>
                <w:szCs w:val="20"/>
                <w:lang w:val="en-US"/>
              </w:rPr>
            </w:pPr>
            <w:r w:rsidRPr="00D4178C">
              <w:rPr>
                <w:rFonts w:cs="Arial"/>
                <w:i/>
                <w:sz w:val="20"/>
                <w:szCs w:val="20"/>
                <w:lang w:val="tr-TR"/>
              </w:rPr>
              <w:t>Yorum</w:t>
            </w:r>
          </w:p>
        </w:tc>
      </w:tr>
      <w:tr w:rsidR="005A1C09" w:rsidTr="00D22318">
        <w:tc>
          <w:tcPr>
            <w:tcW w:w="3119"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1"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lang w:val="en-US"/>
              </w:rPr>
            </w:pPr>
            <w:r w:rsidRPr="00D4178C">
              <w:rPr>
                <w:rFonts w:cs="Arial"/>
                <w:i/>
                <w:sz w:val="20"/>
                <w:szCs w:val="20"/>
                <w:lang w:val="tr-TR"/>
              </w:rPr>
              <w:t>Yorum</w:t>
            </w:r>
          </w:p>
        </w:tc>
      </w:tr>
    </w:tbl>
    <w:tbl>
      <w:tblPr>
        <w:tblStyle w:val="TableGrid"/>
        <w:tblpPr w:leftFromText="141" w:rightFromText="141" w:vertAnchor="text" w:horzAnchor="margin" w:tblpXSpec="center" w:tblpY="331"/>
        <w:tblW w:w="9360" w:type="dxa"/>
        <w:jc w:val="center"/>
        <w:tblLayout w:type="fixed"/>
        <w:tblLook w:val="04A0"/>
      </w:tblPr>
      <w:tblGrid>
        <w:gridCol w:w="2636"/>
        <w:gridCol w:w="3310"/>
        <w:gridCol w:w="1851"/>
        <w:gridCol w:w="1563"/>
      </w:tblGrid>
      <w:tr w:rsidR="00D22318" w:rsidTr="00D22318">
        <w:trPr>
          <w:jc w:val="center"/>
        </w:trPr>
        <w:tc>
          <w:tcPr>
            <w:tcW w:w="9360" w:type="dxa"/>
            <w:gridSpan w:val="4"/>
            <w:shd w:val="clear" w:color="auto" w:fill="F2F2F2" w:themeFill="background1" w:themeFillShade="F2"/>
          </w:tcPr>
          <w:p w:rsidR="00D22318" w:rsidRPr="007E6EDD" w:rsidRDefault="00D22318" w:rsidP="00D22318">
            <w:pPr>
              <w:keepNext/>
              <w:spacing w:before="120" w:after="120"/>
              <w:jc w:val="both"/>
              <w:rPr>
                <w:rFonts w:cs="Arial"/>
                <w:b/>
                <w:sz w:val="20"/>
                <w:szCs w:val="20"/>
                <w:lang w:val="en-US"/>
              </w:rPr>
            </w:pPr>
            <w:r w:rsidRPr="007E6EDD">
              <w:rPr>
                <w:b/>
                <w:sz w:val="20"/>
                <w:szCs w:val="20"/>
                <w:lang w:val="tr-TR" w:eastAsia="en-US"/>
              </w:rPr>
              <w:t>2. KALİTE YÖNETİMİ GEREKLİLİKLERİ</w:t>
            </w:r>
          </w:p>
        </w:tc>
      </w:tr>
      <w:tr w:rsidR="00D22318" w:rsidTr="00D22318">
        <w:trPr>
          <w:jc w:val="center"/>
        </w:trPr>
        <w:tc>
          <w:tcPr>
            <w:tcW w:w="2636" w:type="dxa"/>
          </w:tcPr>
          <w:p w:rsidR="00D22318" w:rsidRPr="001C4F57" w:rsidRDefault="00D22318" w:rsidP="00D22318">
            <w:pPr>
              <w:keepNext/>
              <w:spacing w:before="120" w:after="120"/>
              <w:rPr>
                <w:rFonts w:cs="Arial"/>
                <w:sz w:val="20"/>
                <w:szCs w:val="20"/>
                <w:lang w:val="en-US"/>
              </w:rPr>
            </w:pPr>
            <w:r w:rsidRPr="001C4F57">
              <w:rPr>
                <w:rFonts w:cs="Arial"/>
                <w:sz w:val="20"/>
                <w:szCs w:val="20"/>
                <w:lang w:val="tr-TR"/>
              </w:rPr>
              <w:t xml:space="preserve">Bu kısım için sağlanan </w:t>
            </w:r>
            <w:r>
              <w:rPr>
                <w:rFonts w:cs="Arial"/>
                <w:sz w:val="20"/>
                <w:szCs w:val="20"/>
                <w:lang w:val="tr-TR"/>
              </w:rPr>
              <w:t>dokümanlar</w:t>
            </w:r>
            <w:r w:rsidRPr="001C4F57">
              <w:rPr>
                <w:rFonts w:cs="Arial"/>
                <w:sz w:val="20"/>
                <w:szCs w:val="20"/>
                <w:lang w:val="tr-TR"/>
              </w:rPr>
              <w:t xml:space="preserve"> kalite yönetimi gerekliliklerine ilişkin atama kriterlerinin yerine getirilmesi için temel alınacak yeterli </w:t>
            </w:r>
            <w:r>
              <w:rPr>
                <w:rFonts w:cs="Arial"/>
                <w:sz w:val="20"/>
                <w:szCs w:val="20"/>
                <w:lang w:val="tr-TR"/>
              </w:rPr>
              <w:t>dokümante edilmiş</w:t>
            </w:r>
            <w:r w:rsidRPr="001C4F57">
              <w:rPr>
                <w:rFonts w:cs="Arial"/>
                <w:sz w:val="20"/>
                <w:szCs w:val="20"/>
                <w:lang w:val="tr-TR"/>
              </w:rPr>
              <w:t xml:space="preserve"> bir kanıt olarak kabul edilir mi?</w:t>
            </w:r>
          </w:p>
        </w:tc>
        <w:tc>
          <w:tcPr>
            <w:tcW w:w="6724" w:type="dxa"/>
            <w:gridSpan w:val="3"/>
          </w:tcPr>
          <w:p w:rsidR="00D22318" w:rsidRPr="001C4F57" w:rsidRDefault="00461C0C" w:rsidP="00D22318">
            <w:pPr>
              <w:keepNext/>
              <w:spacing w:before="120" w:after="120"/>
              <w:rPr>
                <w:rFonts w:cs="Arial"/>
                <w:sz w:val="20"/>
                <w:szCs w:val="20"/>
                <w:lang w:val="en-US"/>
              </w:rPr>
            </w:pPr>
            <w:sdt>
              <w:sdtPr>
                <w:rPr>
                  <w:rFonts w:cs="Arial"/>
                  <w:sz w:val="20"/>
                  <w:szCs w:val="20"/>
                  <w:lang w:val="en-GB"/>
                </w:rPr>
                <w:id w:val="1137010591"/>
              </w:sdtPr>
              <w:sdtContent>
                <w:r w:rsidR="00D22318" w:rsidRPr="001C4F57">
                  <w:rPr>
                    <w:rFonts w:ascii="MS Gothic" w:eastAsia="MS Gothic" w:hAnsi="MS Gothic" w:cs="MS Gothic" w:hint="eastAsia"/>
                    <w:sz w:val="20"/>
                    <w:szCs w:val="20"/>
                    <w:lang w:val="tr-TR"/>
                  </w:rPr>
                  <w:t>☐</w:t>
                </w:r>
              </w:sdtContent>
            </w:sdt>
            <w:r w:rsidR="00D22318" w:rsidRPr="001C4F57">
              <w:rPr>
                <w:rFonts w:cs="Arial"/>
                <w:sz w:val="20"/>
                <w:szCs w:val="20"/>
                <w:lang w:val="tr-TR"/>
              </w:rPr>
              <w:t xml:space="preserve"> Evet</w:t>
            </w:r>
          </w:p>
          <w:p w:rsidR="00D22318" w:rsidRPr="001C4F57" w:rsidRDefault="00461C0C" w:rsidP="00D22318">
            <w:pPr>
              <w:keepNext/>
              <w:spacing w:before="120" w:after="120"/>
              <w:rPr>
                <w:rFonts w:cs="Arial"/>
                <w:sz w:val="20"/>
                <w:szCs w:val="20"/>
                <w:lang w:val="en-US"/>
              </w:rPr>
            </w:pPr>
            <w:sdt>
              <w:sdtPr>
                <w:rPr>
                  <w:rFonts w:cs="Arial"/>
                  <w:sz w:val="20"/>
                  <w:szCs w:val="20"/>
                  <w:lang w:val="en-GB"/>
                </w:rPr>
                <w:id w:val="53935222"/>
              </w:sdtPr>
              <w:sdtContent>
                <w:r w:rsidR="00D22318" w:rsidRPr="001C4F57">
                  <w:rPr>
                    <w:rFonts w:ascii="MS Gothic" w:eastAsia="MS Gothic" w:hAnsi="MS Gothic" w:cs="MS Gothic" w:hint="eastAsia"/>
                    <w:sz w:val="20"/>
                    <w:szCs w:val="20"/>
                    <w:lang w:val="tr-TR"/>
                  </w:rPr>
                  <w:t>☐</w:t>
                </w:r>
              </w:sdtContent>
            </w:sdt>
            <w:r w:rsidR="00D22318" w:rsidRPr="001C4F57">
              <w:rPr>
                <w:rFonts w:cs="Arial"/>
                <w:sz w:val="20"/>
                <w:szCs w:val="20"/>
                <w:lang w:val="tr-TR"/>
              </w:rPr>
              <w:t xml:space="preserve"> Evet,  yerinde değerlendirme </w:t>
            </w:r>
            <w:r w:rsidR="00D22318" w:rsidRPr="001C4F57">
              <w:rPr>
                <w:rFonts w:cs="Arial"/>
                <w:sz w:val="20"/>
                <w:szCs w:val="20"/>
                <w:u w:val="single"/>
                <w:lang w:val="tr-TR"/>
              </w:rPr>
              <w:t>sırasında</w:t>
            </w:r>
            <w:r w:rsidR="00D22318" w:rsidRPr="001C4F57">
              <w:rPr>
                <w:rFonts w:cs="Arial"/>
                <w:sz w:val="20"/>
                <w:szCs w:val="20"/>
                <w:lang w:val="tr-TR"/>
              </w:rPr>
              <w:t xml:space="preserve"> açıklığa kavuşturulması gereken aşağıda açıklanan konular ile</w:t>
            </w:r>
            <w:r w:rsidR="00D22318">
              <w:rPr>
                <w:rFonts w:cs="Arial"/>
                <w:sz w:val="20"/>
                <w:szCs w:val="20"/>
                <w:lang w:val="tr-TR"/>
              </w:rPr>
              <w:t xml:space="preserve"> birlikte</w:t>
            </w:r>
          </w:p>
          <w:p w:rsidR="00D22318" w:rsidRPr="00B4423E" w:rsidRDefault="00461C0C" w:rsidP="00D22318">
            <w:pPr>
              <w:keepNext/>
              <w:spacing w:before="120" w:after="120"/>
              <w:rPr>
                <w:rFonts w:cs="Arial"/>
                <w:sz w:val="20"/>
                <w:szCs w:val="20"/>
                <w:lang w:val="en-US"/>
              </w:rPr>
            </w:pPr>
            <w:sdt>
              <w:sdtPr>
                <w:rPr>
                  <w:rFonts w:cs="Arial"/>
                  <w:sz w:val="20"/>
                  <w:szCs w:val="20"/>
                  <w:lang w:val="en-GB"/>
                </w:rPr>
                <w:id w:val="2144030316"/>
              </w:sdtPr>
              <w:sdtContent>
                <w:r w:rsidR="00D22318" w:rsidRPr="001C4F57">
                  <w:rPr>
                    <w:rFonts w:ascii="MS Gothic" w:eastAsia="MS Gothic" w:hAnsi="MS Gothic" w:cs="MS Gothic" w:hint="eastAsia"/>
                    <w:sz w:val="20"/>
                    <w:szCs w:val="20"/>
                    <w:lang w:val="tr-TR"/>
                  </w:rPr>
                  <w:t>☐</w:t>
                </w:r>
              </w:sdtContent>
            </w:sdt>
            <w:r w:rsidR="00D22318" w:rsidRPr="001C4F57">
              <w:rPr>
                <w:rFonts w:cs="Arial"/>
                <w:sz w:val="20"/>
                <w:szCs w:val="20"/>
                <w:lang w:val="tr-TR"/>
              </w:rPr>
              <w:t xml:space="preserve"> Hayır, aşağıda açıklanan eksiklikler, yerinde değerlendirme öngörülmeden </w:t>
            </w:r>
            <w:r w:rsidR="00D22318" w:rsidRPr="001C4F57">
              <w:rPr>
                <w:rFonts w:cs="Arial"/>
                <w:sz w:val="20"/>
                <w:szCs w:val="20"/>
                <w:u w:val="single"/>
                <w:lang w:val="tr-TR"/>
              </w:rPr>
              <w:t>önce</w:t>
            </w:r>
            <w:r w:rsidR="00D22318" w:rsidRPr="001C4F57">
              <w:rPr>
                <w:rFonts w:cs="Arial"/>
                <w:sz w:val="20"/>
                <w:szCs w:val="20"/>
                <w:lang w:val="tr-TR"/>
              </w:rPr>
              <w:t xml:space="preserve"> açıklığa kavuşturulmalıdır</w:t>
            </w:r>
            <w:r w:rsidR="00D22318">
              <w:rPr>
                <w:rStyle w:val="FootnoteReference"/>
                <w:rFonts w:cs="Arial"/>
                <w:szCs w:val="20"/>
                <w:lang w:val="en-US"/>
              </w:rPr>
              <w:footnoteReference w:id="6"/>
            </w:r>
          </w:p>
        </w:tc>
      </w:tr>
      <w:tr w:rsidR="00D22318" w:rsidTr="00D2231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2318" w:rsidRPr="00C40478" w:rsidRDefault="00D22318" w:rsidP="00D22318">
            <w:pPr>
              <w:keepNext/>
              <w:spacing w:before="120" w:after="120"/>
              <w:rPr>
                <w:b/>
                <w:sz w:val="20"/>
                <w:szCs w:val="20"/>
                <w:lang w:val="en-US"/>
              </w:rPr>
            </w:pPr>
            <w:r w:rsidRPr="00C40478">
              <w:rPr>
                <w:b/>
                <w:sz w:val="20"/>
                <w:szCs w:val="20"/>
                <w:lang w:val="tr-TR"/>
              </w:rPr>
              <w:t xml:space="preserve">Başvurudan </w:t>
            </w:r>
            <w:r w:rsidRPr="00C40478">
              <w:rPr>
                <w:b/>
                <w:sz w:val="20"/>
                <w:szCs w:val="20"/>
                <w:u w:val="single"/>
                <w:lang w:val="tr-TR"/>
              </w:rPr>
              <w:t>sonra</w:t>
            </w:r>
            <w:r>
              <w:rPr>
                <w:b/>
                <w:sz w:val="20"/>
                <w:szCs w:val="20"/>
                <w:lang w:val="tr-TR"/>
              </w:rPr>
              <w:t xml:space="preserve"> yazılmış</w:t>
            </w:r>
            <w:r w:rsidRPr="00C40478">
              <w:rPr>
                <w:b/>
                <w:sz w:val="20"/>
                <w:szCs w:val="20"/>
                <w:lang w:val="tr-TR"/>
              </w:rPr>
              <w:t>/revize edil</w:t>
            </w:r>
            <w:r>
              <w:rPr>
                <w:b/>
                <w:sz w:val="20"/>
                <w:szCs w:val="20"/>
                <w:lang w:val="tr-TR"/>
              </w:rPr>
              <w:t>miş olan</w:t>
            </w:r>
            <w:r w:rsidRPr="00C40478">
              <w:rPr>
                <w:b/>
                <w:sz w:val="20"/>
                <w:szCs w:val="20"/>
                <w:lang w:val="tr-TR"/>
              </w:rPr>
              <w:t xml:space="preserve"> ve atama otoritesine </w:t>
            </w:r>
            <w:r>
              <w:rPr>
                <w:b/>
                <w:sz w:val="20"/>
                <w:szCs w:val="20"/>
                <w:lang w:val="tr-TR"/>
              </w:rPr>
              <w:t>sunulan dokümanları</w:t>
            </w:r>
            <w:r w:rsidRPr="00C40478">
              <w:rPr>
                <w:b/>
                <w:sz w:val="20"/>
                <w:szCs w:val="20"/>
                <w:lang w:val="tr-TR"/>
              </w:rPr>
              <w:t>n listesi</w:t>
            </w:r>
          </w:p>
        </w:tc>
      </w:tr>
      <w:tr w:rsidR="00D22318" w:rsidTr="00D2231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jc w:val="center"/>
        </w:trPr>
        <w:tc>
          <w:tcPr>
            <w:tcW w:w="59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2318" w:rsidRPr="00017537" w:rsidRDefault="00D22318" w:rsidP="00D22318">
            <w:pPr>
              <w:keepNext/>
              <w:rPr>
                <w:rFonts w:cs="Arial"/>
                <w:sz w:val="20"/>
                <w:szCs w:val="20"/>
                <w:lang w:val="en-US"/>
              </w:rPr>
            </w:pPr>
            <w:r w:rsidRPr="00017537">
              <w:rPr>
                <w:rFonts w:cs="Arial"/>
                <w:sz w:val="20"/>
                <w:szCs w:val="20"/>
                <w:lang w:val="tr-TR"/>
              </w:rPr>
              <w:lastRenderedPageBreak/>
              <w:t xml:space="preserve">Bu </w:t>
            </w:r>
            <w:r>
              <w:rPr>
                <w:rFonts w:cs="Arial"/>
                <w:sz w:val="20"/>
                <w:szCs w:val="20"/>
                <w:lang w:val="tr-TR"/>
              </w:rPr>
              <w:t>kısım</w:t>
            </w:r>
            <w:r w:rsidRPr="00017537">
              <w:rPr>
                <w:rFonts w:cs="Arial"/>
                <w:sz w:val="20"/>
                <w:szCs w:val="20"/>
                <w:lang w:val="tr-TR"/>
              </w:rPr>
              <w:t xml:space="preserve"> için sağlanan </w:t>
            </w:r>
            <w:r>
              <w:rPr>
                <w:rFonts w:cs="Arial"/>
                <w:sz w:val="20"/>
                <w:szCs w:val="20"/>
                <w:lang w:val="tr-TR"/>
              </w:rPr>
              <w:t>dokümanları</w:t>
            </w:r>
            <w:r w:rsidRPr="00017537">
              <w:rPr>
                <w:rFonts w:cs="Arial"/>
                <w:sz w:val="20"/>
                <w:szCs w:val="20"/>
                <w:lang w:val="tr-TR"/>
              </w:rPr>
              <w:t xml:space="preserve">n başlığı ve revizyonu </w:t>
            </w:r>
          </w:p>
        </w:tc>
        <w:tc>
          <w:tcPr>
            <w:tcW w:w="1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2318" w:rsidRPr="00017537" w:rsidRDefault="00D22318" w:rsidP="00D22318">
            <w:pPr>
              <w:keepNext/>
              <w:rPr>
                <w:rFonts w:cs="Arial"/>
                <w:sz w:val="20"/>
                <w:szCs w:val="20"/>
                <w:lang w:val="en-US"/>
              </w:rPr>
            </w:pPr>
            <w:r w:rsidRPr="00017537">
              <w:rPr>
                <w:rFonts w:cs="Arial"/>
                <w:sz w:val="20"/>
                <w:szCs w:val="20"/>
                <w:lang w:val="tr-TR"/>
              </w:rPr>
              <w:t xml:space="preserve">Başvurunun </w:t>
            </w:r>
            <w:r>
              <w:rPr>
                <w:rFonts w:cs="Arial"/>
                <w:sz w:val="20"/>
                <w:szCs w:val="20"/>
                <w:lang w:val="tr-TR"/>
              </w:rPr>
              <w:t>geçerli</w:t>
            </w:r>
            <w:r w:rsidRPr="00017537">
              <w:rPr>
                <w:rFonts w:cs="Arial"/>
                <w:sz w:val="20"/>
                <w:szCs w:val="20"/>
                <w:lang w:val="tr-TR"/>
              </w:rPr>
              <w:t xml:space="preserve"> alt kısmı</w:t>
            </w:r>
          </w:p>
        </w:tc>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2318" w:rsidRPr="00017537" w:rsidRDefault="00D22318" w:rsidP="00D22318">
            <w:pPr>
              <w:keepNext/>
              <w:rPr>
                <w:rFonts w:cs="Arial"/>
                <w:sz w:val="20"/>
                <w:szCs w:val="20"/>
                <w:lang w:val="en-US"/>
              </w:rPr>
            </w:pPr>
            <w:r>
              <w:rPr>
                <w:sz w:val="20"/>
                <w:szCs w:val="20"/>
                <w:lang w:val="tr-TR"/>
              </w:rPr>
              <w:t>Dokümanın</w:t>
            </w:r>
            <w:r w:rsidRPr="00017537">
              <w:rPr>
                <w:sz w:val="20"/>
                <w:szCs w:val="20"/>
                <w:lang w:val="tr-TR"/>
              </w:rPr>
              <w:t xml:space="preserve"> alındığı tarih</w:t>
            </w:r>
          </w:p>
        </w:tc>
      </w:tr>
      <w:tr w:rsidR="00D22318" w:rsidTr="00D2231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jc w:val="center"/>
        </w:trPr>
        <w:tc>
          <w:tcPr>
            <w:tcW w:w="5946" w:type="dxa"/>
            <w:gridSpan w:val="2"/>
            <w:tcBorders>
              <w:top w:val="single" w:sz="4" w:space="0" w:color="auto"/>
              <w:left w:val="single" w:sz="4" w:space="0" w:color="auto"/>
              <w:bottom w:val="single" w:sz="4" w:space="0" w:color="auto"/>
              <w:right w:val="single" w:sz="4" w:space="0" w:color="auto"/>
            </w:tcBorders>
          </w:tcPr>
          <w:p w:rsidR="00D22318" w:rsidRPr="00D4178C" w:rsidRDefault="00D22318" w:rsidP="00D22318">
            <w:pPr>
              <w:keepNext/>
              <w:rPr>
                <w:rFonts w:cs="Arial"/>
                <w:i/>
                <w:sz w:val="20"/>
                <w:szCs w:val="20"/>
                <w:lang w:val="en-US"/>
              </w:rPr>
            </w:pPr>
            <w:r w:rsidRPr="00D4178C">
              <w:rPr>
                <w:rFonts w:cs="Arial"/>
                <w:i/>
                <w:sz w:val="20"/>
                <w:szCs w:val="20"/>
                <w:lang w:val="tr-TR"/>
              </w:rPr>
              <w:t xml:space="preserve">Başlık ve Revizyon </w:t>
            </w:r>
            <w:r>
              <w:rPr>
                <w:rFonts w:cs="Arial"/>
                <w:i/>
                <w:sz w:val="20"/>
                <w:szCs w:val="20"/>
                <w:lang w:val="tr-TR"/>
              </w:rPr>
              <w:t>Dokümanı</w:t>
            </w:r>
            <w:r w:rsidRPr="00D4178C">
              <w:rPr>
                <w:rFonts w:cs="Arial"/>
                <w:i/>
                <w:sz w:val="20"/>
                <w:szCs w:val="20"/>
                <w:lang w:val="tr-TR"/>
              </w:rPr>
              <w:t xml:space="preserve"> 1</w:t>
            </w:r>
          </w:p>
        </w:tc>
        <w:tc>
          <w:tcPr>
            <w:tcW w:w="1851" w:type="dxa"/>
            <w:tcBorders>
              <w:top w:val="single" w:sz="4" w:space="0" w:color="auto"/>
              <w:left w:val="single" w:sz="4" w:space="0" w:color="auto"/>
              <w:bottom w:val="single" w:sz="4" w:space="0" w:color="auto"/>
              <w:right w:val="single" w:sz="4" w:space="0" w:color="auto"/>
            </w:tcBorders>
          </w:tcPr>
          <w:p w:rsidR="00D22318" w:rsidRPr="00D4178C" w:rsidRDefault="00D22318" w:rsidP="00D22318">
            <w:pPr>
              <w:keepNext/>
              <w:rPr>
                <w:rFonts w:cs="Arial"/>
                <w:i/>
                <w:sz w:val="20"/>
                <w:szCs w:val="20"/>
                <w:lang w:val="en-US"/>
              </w:rPr>
            </w:pPr>
          </w:p>
        </w:tc>
        <w:tc>
          <w:tcPr>
            <w:tcW w:w="1563" w:type="dxa"/>
            <w:tcBorders>
              <w:top w:val="single" w:sz="4" w:space="0" w:color="auto"/>
              <w:left w:val="single" w:sz="4" w:space="0" w:color="auto"/>
              <w:bottom w:val="single" w:sz="4" w:space="0" w:color="auto"/>
              <w:right w:val="single" w:sz="4" w:space="0" w:color="auto"/>
            </w:tcBorders>
          </w:tcPr>
          <w:p w:rsidR="00D22318" w:rsidRPr="00D4178C" w:rsidRDefault="00D22318" w:rsidP="00D22318">
            <w:pPr>
              <w:keepNext/>
              <w:rPr>
                <w:rFonts w:cs="Arial"/>
                <w:i/>
                <w:sz w:val="20"/>
                <w:szCs w:val="20"/>
                <w:lang w:val="en-US"/>
              </w:rPr>
            </w:pPr>
            <w:r w:rsidRPr="00D4178C">
              <w:rPr>
                <w:rFonts w:cs="Arial"/>
                <w:i/>
                <w:sz w:val="20"/>
                <w:szCs w:val="20"/>
                <w:lang w:val="tr-TR"/>
              </w:rPr>
              <w:t>GG.AA.YYYY</w:t>
            </w:r>
          </w:p>
        </w:tc>
      </w:tr>
      <w:tr w:rsidR="00D22318" w:rsidTr="00D2231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jc w:val="center"/>
        </w:trPr>
        <w:tc>
          <w:tcPr>
            <w:tcW w:w="5946" w:type="dxa"/>
            <w:gridSpan w:val="2"/>
            <w:tcBorders>
              <w:top w:val="single" w:sz="4" w:space="0" w:color="auto"/>
              <w:left w:val="single" w:sz="4" w:space="0" w:color="auto"/>
              <w:bottom w:val="single" w:sz="4" w:space="0" w:color="auto"/>
              <w:right w:val="single" w:sz="4" w:space="0" w:color="auto"/>
            </w:tcBorders>
          </w:tcPr>
          <w:p w:rsidR="00D22318" w:rsidRPr="00D4178C" w:rsidRDefault="00D22318" w:rsidP="00D22318">
            <w:pPr>
              <w:rPr>
                <w:rFonts w:cs="Arial"/>
                <w:i/>
                <w:sz w:val="20"/>
                <w:szCs w:val="20"/>
                <w:lang w:val="en-US"/>
              </w:rPr>
            </w:pPr>
            <w:r w:rsidRPr="00D4178C">
              <w:rPr>
                <w:rFonts w:cs="Arial"/>
                <w:i/>
                <w:sz w:val="20"/>
                <w:szCs w:val="20"/>
                <w:lang w:val="tr-TR"/>
              </w:rPr>
              <w:t xml:space="preserve">Başlık ve Revizyon </w:t>
            </w:r>
            <w:r>
              <w:rPr>
                <w:rFonts w:cs="Arial"/>
                <w:i/>
                <w:sz w:val="20"/>
                <w:szCs w:val="20"/>
                <w:lang w:val="tr-TR"/>
              </w:rPr>
              <w:t>Dokümanı</w:t>
            </w:r>
            <w:r w:rsidRPr="00D4178C">
              <w:rPr>
                <w:rFonts w:cs="Arial"/>
                <w:i/>
                <w:sz w:val="20"/>
                <w:szCs w:val="20"/>
                <w:lang w:val="tr-TR"/>
              </w:rPr>
              <w:t xml:space="preserve"> 2</w:t>
            </w:r>
          </w:p>
        </w:tc>
        <w:tc>
          <w:tcPr>
            <w:tcW w:w="1851" w:type="dxa"/>
            <w:tcBorders>
              <w:top w:val="single" w:sz="4" w:space="0" w:color="auto"/>
              <w:left w:val="single" w:sz="4" w:space="0" w:color="auto"/>
              <w:bottom w:val="single" w:sz="4" w:space="0" w:color="auto"/>
              <w:right w:val="single" w:sz="4" w:space="0" w:color="auto"/>
            </w:tcBorders>
          </w:tcPr>
          <w:p w:rsidR="00D22318" w:rsidRPr="00D4178C" w:rsidRDefault="00D22318" w:rsidP="00D22318">
            <w:pPr>
              <w:rPr>
                <w:rFonts w:cs="Arial"/>
                <w:i/>
                <w:sz w:val="20"/>
                <w:szCs w:val="20"/>
                <w:lang w:val="en-US"/>
              </w:rPr>
            </w:pPr>
          </w:p>
        </w:tc>
        <w:tc>
          <w:tcPr>
            <w:tcW w:w="1563" w:type="dxa"/>
            <w:tcBorders>
              <w:top w:val="single" w:sz="4" w:space="0" w:color="auto"/>
              <w:left w:val="single" w:sz="4" w:space="0" w:color="auto"/>
              <w:bottom w:val="single" w:sz="4" w:space="0" w:color="auto"/>
              <w:right w:val="single" w:sz="4" w:space="0" w:color="auto"/>
            </w:tcBorders>
          </w:tcPr>
          <w:p w:rsidR="00D22318" w:rsidRPr="00D4178C" w:rsidRDefault="00D22318" w:rsidP="00D22318">
            <w:pPr>
              <w:rPr>
                <w:rFonts w:cs="Arial"/>
                <w:i/>
                <w:sz w:val="20"/>
                <w:szCs w:val="20"/>
                <w:lang w:val="en-US"/>
              </w:rPr>
            </w:pPr>
            <w:r w:rsidRPr="00D4178C">
              <w:rPr>
                <w:rFonts w:cs="Arial"/>
                <w:i/>
                <w:sz w:val="20"/>
                <w:szCs w:val="20"/>
                <w:lang w:val="tr-TR"/>
              </w:rPr>
              <w:t>GG.AA.YYYY</w:t>
            </w:r>
          </w:p>
        </w:tc>
      </w:tr>
      <w:tr w:rsidR="00D22318" w:rsidTr="00D2231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jc w:val="center"/>
        </w:trPr>
        <w:tc>
          <w:tcPr>
            <w:tcW w:w="5946" w:type="dxa"/>
            <w:gridSpan w:val="2"/>
            <w:tcBorders>
              <w:top w:val="single" w:sz="4" w:space="0" w:color="auto"/>
              <w:left w:val="single" w:sz="4" w:space="0" w:color="auto"/>
              <w:bottom w:val="single" w:sz="4" w:space="0" w:color="auto"/>
              <w:right w:val="single" w:sz="4" w:space="0" w:color="auto"/>
            </w:tcBorders>
          </w:tcPr>
          <w:p w:rsidR="00D22318" w:rsidRPr="00D4178C" w:rsidRDefault="00D22318" w:rsidP="00D22318">
            <w:pPr>
              <w:rPr>
                <w:rFonts w:cs="Arial"/>
                <w:i/>
                <w:sz w:val="20"/>
                <w:szCs w:val="20"/>
                <w:lang w:val="en-US"/>
              </w:rPr>
            </w:pPr>
            <w:r w:rsidRPr="00D4178C">
              <w:rPr>
                <w:rFonts w:cs="Arial"/>
                <w:i/>
                <w:sz w:val="20"/>
                <w:szCs w:val="20"/>
                <w:lang w:val="tr-TR"/>
              </w:rPr>
              <w:t xml:space="preserve">Başlık ve Revizyon </w:t>
            </w:r>
            <w:r>
              <w:rPr>
                <w:rFonts w:cs="Arial"/>
                <w:i/>
                <w:sz w:val="20"/>
                <w:szCs w:val="20"/>
                <w:lang w:val="tr-TR"/>
              </w:rPr>
              <w:t>Dokümanı</w:t>
            </w:r>
            <w:r w:rsidRPr="00D4178C">
              <w:rPr>
                <w:rFonts w:cs="Arial"/>
                <w:i/>
                <w:sz w:val="20"/>
                <w:szCs w:val="20"/>
                <w:lang w:val="tr-TR"/>
              </w:rPr>
              <w:t xml:space="preserve"> 3</w:t>
            </w:r>
          </w:p>
        </w:tc>
        <w:tc>
          <w:tcPr>
            <w:tcW w:w="1851" w:type="dxa"/>
            <w:tcBorders>
              <w:top w:val="single" w:sz="4" w:space="0" w:color="auto"/>
              <w:left w:val="single" w:sz="4" w:space="0" w:color="auto"/>
              <w:bottom w:val="single" w:sz="4" w:space="0" w:color="auto"/>
              <w:right w:val="single" w:sz="4" w:space="0" w:color="auto"/>
            </w:tcBorders>
          </w:tcPr>
          <w:p w:rsidR="00D22318" w:rsidRPr="00D4178C" w:rsidRDefault="00D22318" w:rsidP="00D22318">
            <w:pPr>
              <w:rPr>
                <w:rFonts w:cs="Arial"/>
                <w:i/>
                <w:sz w:val="20"/>
                <w:szCs w:val="20"/>
                <w:lang w:val="en-US"/>
              </w:rPr>
            </w:pPr>
          </w:p>
        </w:tc>
        <w:tc>
          <w:tcPr>
            <w:tcW w:w="1563" w:type="dxa"/>
            <w:tcBorders>
              <w:top w:val="single" w:sz="4" w:space="0" w:color="auto"/>
              <w:left w:val="single" w:sz="4" w:space="0" w:color="auto"/>
              <w:bottom w:val="single" w:sz="4" w:space="0" w:color="auto"/>
              <w:right w:val="single" w:sz="4" w:space="0" w:color="auto"/>
            </w:tcBorders>
          </w:tcPr>
          <w:p w:rsidR="00D22318" w:rsidRPr="00D4178C" w:rsidRDefault="00D22318" w:rsidP="00D22318">
            <w:pPr>
              <w:rPr>
                <w:rFonts w:cs="Arial"/>
                <w:i/>
                <w:sz w:val="20"/>
                <w:szCs w:val="20"/>
                <w:lang w:val="en-US"/>
              </w:rPr>
            </w:pPr>
            <w:r w:rsidRPr="00D4178C">
              <w:rPr>
                <w:rFonts w:cs="Arial"/>
                <w:i/>
                <w:sz w:val="20"/>
                <w:szCs w:val="20"/>
                <w:lang w:val="tr-TR"/>
              </w:rPr>
              <w:t>GG.AA.YYYY</w:t>
            </w:r>
          </w:p>
        </w:tc>
      </w:tr>
      <w:tr w:rsidR="00D22318" w:rsidTr="00D22318">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jc w:val="center"/>
        </w:trPr>
        <w:tc>
          <w:tcPr>
            <w:tcW w:w="5946" w:type="dxa"/>
            <w:gridSpan w:val="2"/>
            <w:tcBorders>
              <w:top w:val="single" w:sz="4" w:space="0" w:color="auto"/>
              <w:left w:val="single" w:sz="4" w:space="0" w:color="auto"/>
              <w:bottom w:val="single" w:sz="4" w:space="0" w:color="auto"/>
              <w:right w:val="single" w:sz="4" w:space="0" w:color="auto"/>
            </w:tcBorders>
          </w:tcPr>
          <w:p w:rsidR="00D22318" w:rsidRPr="00D4178C" w:rsidRDefault="00D22318" w:rsidP="00D22318">
            <w:pPr>
              <w:rPr>
                <w:rFonts w:cs="Arial"/>
                <w:i/>
                <w:sz w:val="20"/>
                <w:szCs w:val="20"/>
                <w:lang w:val="en-US"/>
              </w:rPr>
            </w:pPr>
            <w:r w:rsidRPr="00D4178C">
              <w:rPr>
                <w:rFonts w:cs="Arial"/>
                <w:i/>
                <w:sz w:val="20"/>
                <w:szCs w:val="20"/>
                <w:lang w:val="tr-TR"/>
              </w:rPr>
              <w:t xml:space="preserve">Başlık ve Revizyon </w:t>
            </w:r>
            <w:r>
              <w:rPr>
                <w:rFonts w:cs="Arial"/>
                <w:i/>
                <w:sz w:val="20"/>
                <w:szCs w:val="20"/>
                <w:lang w:val="tr-TR"/>
              </w:rPr>
              <w:t>Dokümanı</w:t>
            </w:r>
            <w:r w:rsidRPr="00D4178C">
              <w:rPr>
                <w:rFonts w:cs="Arial"/>
                <w:i/>
                <w:sz w:val="20"/>
                <w:szCs w:val="20"/>
                <w:lang w:val="tr-TR"/>
              </w:rPr>
              <w:t xml:space="preserve"> 4</w:t>
            </w:r>
          </w:p>
        </w:tc>
        <w:tc>
          <w:tcPr>
            <w:tcW w:w="1851" w:type="dxa"/>
            <w:tcBorders>
              <w:top w:val="single" w:sz="4" w:space="0" w:color="auto"/>
              <w:left w:val="single" w:sz="4" w:space="0" w:color="auto"/>
              <w:bottom w:val="single" w:sz="4" w:space="0" w:color="auto"/>
              <w:right w:val="single" w:sz="4" w:space="0" w:color="auto"/>
            </w:tcBorders>
          </w:tcPr>
          <w:p w:rsidR="00D22318" w:rsidRPr="00D4178C" w:rsidRDefault="00D22318" w:rsidP="00D22318">
            <w:pPr>
              <w:rPr>
                <w:rFonts w:cs="Arial"/>
                <w:i/>
                <w:sz w:val="20"/>
                <w:szCs w:val="20"/>
                <w:lang w:val="en-US"/>
              </w:rPr>
            </w:pPr>
          </w:p>
        </w:tc>
        <w:tc>
          <w:tcPr>
            <w:tcW w:w="1563" w:type="dxa"/>
            <w:tcBorders>
              <w:top w:val="single" w:sz="4" w:space="0" w:color="auto"/>
              <w:left w:val="single" w:sz="4" w:space="0" w:color="auto"/>
              <w:bottom w:val="single" w:sz="4" w:space="0" w:color="auto"/>
              <w:right w:val="single" w:sz="4" w:space="0" w:color="auto"/>
            </w:tcBorders>
          </w:tcPr>
          <w:p w:rsidR="00D22318" w:rsidRPr="00D4178C" w:rsidRDefault="00D22318" w:rsidP="00D22318">
            <w:pPr>
              <w:rPr>
                <w:rFonts w:cs="Arial"/>
                <w:i/>
                <w:sz w:val="20"/>
                <w:szCs w:val="20"/>
                <w:lang w:val="en-US"/>
              </w:rPr>
            </w:pPr>
            <w:r w:rsidRPr="00D4178C">
              <w:rPr>
                <w:rFonts w:cs="Arial"/>
                <w:i/>
                <w:sz w:val="20"/>
                <w:szCs w:val="20"/>
                <w:lang w:val="tr-TR"/>
              </w:rPr>
              <w:t>GG.AA.YYYY</w:t>
            </w:r>
          </w:p>
        </w:tc>
      </w:tr>
    </w:tbl>
    <w:p w:rsidR="00D22318" w:rsidRDefault="00D22318"/>
    <w:tbl>
      <w:tblPr>
        <w:tblStyle w:val="TableGrid"/>
        <w:tblW w:w="93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3119"/>
        <w:gridCol w:w="6241"/>
      </w:tblGrid>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C40478" w:rsidRDefault="00350758" w:rsidP="00E918CD">
            <w:pPr>
              <w:keepNext/>
              <w:spacing w:before="120" w:after="120"/>
              <w:rPr>
                <w:b/>
                <w:sz w:val="20"/>
                <w:szCs w:val="20"/>
                <w:lang w:val="en-US"/>
              </w:rPr>
            </w:pPr>
            <w:r>
              <w:rPr>
                <w:b/>
                <w:sz w:val="20"/>
                <w:szCs w:val="20"/>
                <w:lang w:val="tr-TR"/>
              </w:rPr>
              <w:t xml:space="preserve">Münferit </w:t>
            </w:r>
            <w:r w:rsidR="00642FB4">
              <w:rPr>
                <w:b/>
                <w:sz w:val="20"/>
                <w:szCs w:val="20"/>
                <w:lang w:val="tr-TR"/>
              </w:rPr>
              <w:t>dokümanlarla</w:t>
            </w:r>
            <w:r w:rsidR="00D30C2B" w:rsidRPr="00C40478">
              <w:rPr>
                <w:b/>
                <w:sz w:val="20"/>
                <w:szCs w:val="20"/>
                <w:lang w:val="tr-TR"/>
              </w:rPr>
              <w:t xml:space="preserve"> ilgili yorumların listesi</w:t>
            </w:r>
            <w:r w:rsidR="00D30C2B">
              <w:rPr>
                <w:rStyle w:val="FootnoteReference"/>
                <w:b/>
                <w:szCs w:val="20"/>
                <w:lang w:val="en-US"/>
              </w:rPr>
              <w:footnoteReference w:id="7"/>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20" w:after="120"/>
              <w:rPr>
                <w:rFonts w:cs="Arial"/>
                <w:sz w:val="20"/>
                <w:lang w:val="en-IE" w:eastAsia="en-GB"/>
              </w:rPr>
            </w:pPr>
            <w:r>
              <w:rPr>
                <w:rFonts w:cs="Arial"/>
                <w:sz w:val="20"/>
                <w:szCs w:val="20"/>
                <w:lang w:val="tr-TR" w:eastAsia="en-GB"/>
              </w:rPr>
              <w:t>Kalite yönetim sistemi ile ilgili dokümantasyon asgari aşağıdakileri ele alır</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Default="00D30C2B" w:rsidP="00315D9B">
            <w:pPr>
              <w:keepNext/>
              <w:spacing w:before="120" w:after="120"/>
              <w:rPr>
                <w:rFonts w:cs="Arial"/>
                <w:sz w:val="20"/>
                <w:szCs w:val="20"/>
                <w:lang w:val="en-IE" w:eastAsia="en-GB"/>
              </w:rPr>
            </w:pPr>
            <w:r>
              <w:rPr>
                <w:rFonts w:cs="Arial"/>
                <w:sz w:val="20"/>
                <w:szCs w:val="20"/>
                <w:lang w:val="tr-TR" w:eastAsia="en-GB"/>
              </w:rPr>
              <w:t>2.1 Yönetim sistemi yapısı</w:t>
            </w:r>
            <w:r w:rsidR="00315D9B">
              <w:rPr>
                <w:rFonts w:cs="Arial"/>
                <w:sz w:val="20"/>
                <w:szCs w:val="20"/>
                <w:lang w:val="tr-TR" w:eastAsia="en-GB"/>
              </w:rPr>
              <w:t>,</w:t>
            </w:r>
            <w:r>
              <w:rPr>
                <w:rFonts w:cs="Arial"/>
                <w:sz w:val="20"/>
                <w:szCs w:val="20"/>
                <w:lang w:val="tr-TR" w:eastAsia="en-GB"/>
              </w:rPr>
              <w:t xml:space="preserve"> tüm kalite yönetim sistemi </w:t>
            </w:r>
            <w:r w:rsidR="00350758">
              <w:rPr>
                <w:rFonts w:cs="Arial"/>
                <w:sz w:val="20"/>
                <w:szCs w:val="20"/>
                <w:lang w:val="tr-TR" w:eastAsia="en-GB"/>
              </w:rPr>
              <w:t>dokümanlarının</w:t>
            </w:r>
            <w:r>
              <w:rPr>
                <w:rFonts w:cs="Arial"/>
                <w:sz w:val="20"/>
                <w:szCs w:val="20"/>
                <w:lang w:val="tr-TR" w:eastAsia="en-GB"/>
              </w:rPr>
              <w:t xml:space="preserve"> listesi</w:t>
            </w:r>
            <w:r w:rsidR="00315D9B">
              <w:rPr>
                <w:rFonts w:cs="Arial"/>
                <w:sz w:val="20"/>
                <w:szCs w:val="20"/>
                <w:lang w:val="tr-TR" w:eastAsia="en-GB"/>
              </w:rPr>
              <w:t>,</w:t>
            </w:r>
            <w:r>
              <w:rPr>
                <w:rFonts w:cs="Arial"/>
                <w:sz w:val="20"/>
                <w:szCs w:val="20"/>
                <w:lang w:val="tr-TR" w:eastAsia="en-GB"/>
              </w:rPr>
              <w:t xml:space="preserve"> süreçlerin sırası ve karşılıklı ilişkisi</w:t>
            </w:r>
          </w:p>
        </w:tc>
      </w:tr>
      <w:tr w:rsidR="005A1C09" w:rsidTr="00E918CD">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1"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1"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20" w:after="120"/>
              <w:rPr>
                <w:rFonts w:cs="Arial"/>
                <w:sz w:val="20"/>
                <w:lang w:val="en-IE" w:eastAsia="en-GB"/>
              </w:rPr>
            </w:pPr>
            <w:r>
              <w:rPr>
                <w:rFonts w:cs="Arial"/>
                <w:sz w:val="20"/>
                <w:szCs w:val="20"/>
                <w:lang w:val="tr-TR" w:eastAsia="en-GB"/>
              </w:rPr>
              <w:t>2.2 Kalite el kitabı ve uygunluk değerlendirme kuruluşunun faaliyetleri için politika ve hedefler</w:t>
            </w:r>
          </w:p>
        </w:tc>
      </w:tr>
      <w:tr w:rsidR="005A1C09" w:rsidTr="00E918CD">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1"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1"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315D9B">
            <w:pPr>
              <w:keepNext/>
              <w:spacing w:before="120" w:after="120"/>
              <w:rPr>
                <w:rFonts w:cs="Arial"/>
                <w:sz w:val="20"/>
                <w:lang w:val="en-IE" w:eastAsia="en-GB"/>
              </w:rPr>
            </w:pPr>
            <w:r>
              <w:rPr>
                <w:rFonts w:cs="Arial"/>
                <w:sz w:val="20"/>
                <w:szCs w:val="20"/>
                <w:lang w:val="tr-TR" w:eastAsia="en-GB"/>
              </w:rPr>
              <w:t xml:space="preserve">2.3 </w:t>
            </w:r>
            <w:r w:rsidR="005E33D2">
              <w:rPr>
                <w:rFonts w:cs="Arial"/>
                <w:sz w:val="20"/>
                <w:szCs w:val="20"/>
                <w:lang w:val="tr-TR" w:eastAsia="en-GB"/>
              </w:rPr>
              <w:t>Dokümanlar</w:t>
            </w:r>
            <w:r>
              <w:rPr>
                <w:rFonts w:cs="Arial"/>
                <w:sz w:val="20"/>
                <w:szCs w:val="20"/>
                <w:lang w:val="tr-TR" w:eastAsia="en-GB"/>
              </w:rPr>
              <w:t xml:space="preserve"> farklı dillerde kullanıldığı</w:t>
            </w:r>
            <w:r w:rsidR="005E33D2">
              <w:rPr>
                <w:rFonts w:cs="Arial"/>
                <w:sz w:val="20"/>
                <w:szCs w:val="20"/>
                <w:lang w:val="tr-TR" w:eastAsia="en-GB"/>
              </w:rPr>
              <w:t>nda</w:t>
            </w:r>
            <w:r>
              <w:rPr>
                <w:rFonts w:cs="Arial"/>
                <w:sz w:val="20"/>
                <w:szCs w:val="20"/>
                <w:lang w:val="tr-TR" w:eastAsia="en-GB"/>
              </w:rPr>
              <w:t xml:space="preserve"> </w:t>
            </w:r>
            <w:r w:rsidR="00E64283">
              <w:rPr>
                <w:rFonts w:cs="Arial"/>
                <w:sz w:val="20"/>
                <w:szCs w:val="20"/>
                <w:lang w:val="tr-TR" w:eastAsia="en-GB"/>
              </w:rPr>
              <w:t>dokümanları</w:t>
            </w:r>
            <w:r>
              <w:rPr>
                <w:rFonts w:cs="Arial"/>
                <w:sz w:val="20"/>
                <w:szCs w:val="20"/>
                <w:lang w:val="tr-TR" w:eastAsia="en-GB"/>
              </w:rPr>
              <w:t xml:space="preserve">n aynı içeriğe sahip </w:t>
            </w:r>
            <w:r w:rsidR="00315D9B">
              <w:rPr>
                <w:rFonts w:cs="Arial"/>
                <w:sz w:val="20"/>
                <w:szCs w:val="20"/>
                <w:lang w:val="tr-TR" w:eastAsia="en-GB"/>
              </w:rPr>
              <w:t xml:space="preserve">olduğunun </w:t>
            </w:r>
            <w:r>
              <w:rPr>
                <w:rFonts w:cs="Arial"/>
                <w:sz w:val="20"/>
                <w:szCs w:val="20"/>
                <w:lang w:val="tr-TR" w:eastAsia="en-GB"/>
              </w:rPr>
              <w:t xml:space="preserve">doğrulanması </w:t>
            </w:r>
            <w:r w:rsidR="005E33D2">
              <w:rPr>
                <w:rFonts w:cs="Arial"/>
                <w:sz w:val="20"/>
                <w:szCs w:val="20"/>
                <w:lang w:val="tr-TR" w:eastAsia="en-GB"/>
              </w:rPr>
              <w:t>dâhil</w:t>
            </w:r>
            <w:r>
              <w:rPr>
                <w:rFonts w:cs="Arial"/>
                <w:sz w:val="20"/>
                <w:szCs w:val="20"/>
                <w:lang w:val="tr-TR" w:eastAsia="en-GB"/>
              </w:rPr>
              <w:t xml:space="preserve"> </w:t>
            </w:r>
            <w:r w:rsidR="005E33D2">
              <w:rPr>
                <w:rFonts w:cs="Arial"/>
                <w:sz w:val="20"/>
                <w:szCs w:val="20"/>
                <w:lang w:val="tr-TR" w:eastAsia="en-GB"/>
              </w:rPr>
              <w:t>doküman</w:t>
            </w:r>
            <w:r w:rsidR="00990A26">
              <w:rPr>
                <w:rFonts w:cs="Arial"/>
                <w:sz w:val="20"/>
                <w:szCs w:val="20"/>
                <w:lang w:val="tr-TR" w:eastAsia="en-GB"/>
              </w:rPr>
              <w:t>ların</w:t>
            </w:r>
            <w:r>
              <w:rPr>
                <w:rFonts w:cs="Arial"/>
                <w:sz w:val="20"/>
                <w:szCs w:val="20"/>
                <w:lang w:val="tr-TR" w:eastAsia="en-GB"/>
              </w:rPr>
              <w:t xml:space="preserve"> kontrolü</w:t>
            </w:r>
          </w:p>
        </w:tc>
      </w:tr>
      <w:tr w:rsidR="005A1C09" w:rsidTr="00E918CD">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1"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1"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5A6FC1" w:rsidP="00E918CD">
            <w:pPr>
              <w:keepNext/>
              <w:spacing w:before="120" w:after="120"/>
              <w:rPr>
                <w:rFonts w:cs="Arial"/>
                <w:sz w:val="20"/>
                <w:lang w:val="en-IE" w:eastAsia="en-GB"/>
              </w:rPr>
            </w:pPr>
            <w:r>
              <w:rPr>
                <w:rFonts w:cs="Arial"/>
                <w:sz w:val="20"/>
                <w:szCs w:val="20"/>
                <w:lang w:val="tr-TR" w:eastAsia="en-GB"/>
              </w:rPr>
              <w:t>2.4 K</w:t>
            </w:r>
            <w:r w:rsidR="00D30C2B">
              <w:rPr>
                <w:rFonts w:cs="Arial"/>
                <w:sz w:val="20"/>
                <w:szCs w:val="20"/>
                <w:lang w:val="tr-TR" w:eastAsia="en-GB"/>
              </w:rPr>
              <w:t>ayıtların kontrolü</w:t>
            </w:r>
          </w:p>
        </w:tc>
      </w:tr>
      <w:tr w:rsidR="005A1C09" w:rsidTr="00E918CD">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1"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1"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5A6FC1" w:rsidP="005A6FC1">
            <w:pPr>
              <w:keepNext/>
              <w:spacing w:before="120" w:after="120"/>
              <w:rPr>
                <w:rFonts w:cs="Arial"/>
                <w:sz w:val="20"/>
                <w:lang w:val="en-IE" w:eastAsia="en-GB"/>
              </w:rPr>
            </w:pPr>
            <w:r>
              <w:rPr>
                <w:rFonts w:cs="Arial"/>
                <w:sz w:val="20"/>
                <w:szCs w:val="20"/>
                <w:lang w:val="tr-TR" w:eastAsia="en-GB"/>
              </w:rPr>
              <w:t>2.5 Y</w:t>
            </w:r>
            <w:r w:rsidR="00D30C2B">
              <w:rPr>
                <w:rFonts w:cs="Arial"/>
                <w:sz w:val="20"/>
                <w:szCs w:val="20"/>
                <w:lang w:val="tr-TR" w:eastAsia="en-GB"/>
              </w:rPr>
              <w:t>önetim</w:t>
            </w:r>
            <w:r>
              <w:rPr>
                <w:rFonts w:cs="Arial"/>
                <w:sz w:val="20"/>
                <w:szCs w:val="20"/>
                <w:lang w:val="tr-TR" w:eastAsia="en-GB"/>
              </w:rPr>
              <w:t>in gözden geçirilmesi</w:t>
            </w:r>
            <w:r w:rsidR="00D30C2B">
              <w:rPr>
                <w:rFonts w:cs="Arial"/>
                <w:sz w:val="20"/>
                <w:szCs w:val="20"/>
                <w:lang w:val="tr-TR" w:eastAsia="en-GB"/>
              </w:rPr>
              <w:t xml:space="preserve"> </w:t>
            </w:r>
          </w:p>
        </w:tc>
      </w:tr>
      <w:tr w:rsidR="005A1C09" w:rsidTr="00E918CD">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1"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1"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5A6FC1" w:rsidP="00315D9B">
            <w:pPr>
              <w:keepNext/>
              <w:spacing w:before="120" w:after="120"/>
              <w:rPr>
                <w:rFonts w:cs="Arial"/>
                <w:sz w:val="20"/>
                <w:lang w:val="en-IE" w:eastAsia="en-GB"/>
              </w:rPr>
            </w:pPr>
            <w:r>
              <w:rPr>
                <w:rFonts w:cs="Arial"/>
                <w:sz w:val="20"/>
                <w:szCs w:val="20"/>
                <w:lang w:val="tr-TR" w:eastAsia="en-GB"/>
              </w:rPr>
              <w:t>2.6 İ</w:t>
            </w:r>
            <w:r w:rsidR="00D30C2B">
              <w:rPr>
                <w:rFonts w:cs="Arial"/>
                <w:sz w:val="20"/>
                <w:szCs w:val="20"/>
                <w:lang w:val="tr-TR" w:eastAsia="en-GB"/>
              </w:rPr>
              <w:t>ç denetim ve uygunluk değerlendi</w:t>
            </w:r>
            <w:r>
              <w:rPr>
                <w:rFonts w:cs="Arial"/>
                <w:sz w:val="20"/>
                <w:szCs w:val="20"/>
                <w:lang w:val="tr-TR" w:eastAsia="en-GB"/>
              </w:rPr>
              <w:t>rme faaliyetlerinin,</w:t>
            </w:r>
            <w:r w:rsidR="00D30C2B">
              <w:rPr>
                <w:rFonts w:cs="Arial"/>
                <w:sz w:val="20"/>
                <w:szCs w:val="20"/>
                <w:lang w:val="tr-TR" w:eastAsia="en-GB"/>
              </w:rPr>
              <w:t xml:space="preserve"> personel ve yüklenicilerin performansı</w:t>
            </w:r>
            <w:r w:rsidR="00315D9B">
              <w:rPr>
                <w:rFonts w:cs="Arial"/>
                <w:sz w:val="20"/>
                <w:szCs w:val="20"/>
                <w:lang w:val="tr-TR" w:eastAsia="en-GB"/>
              </w:rPr>
              <w:t>nın izlenmesi</w:t>
            </w:r>
          </w:p>
        </w:tc>
      </w:tr>
      <w:tr w:rsidR="005A1C09" w:rsidTr="00E918CD">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1"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1"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5A6FC1" w:rsidP="005A6FC1">
            <w:pPr>
              <w:keepNext/>
              <w:spacing w:before="120" w:after="120"/>
              <w:rPr>
                <w:rFonts w:cs="Arial"/>
                <w:sz w:val="20"/>
                <w:lang w:val="en-IE" w:eastAsia="en-GB"/>
              </w:rPr>
            </w:pPr>
            <w:r>
              <w:rPr>
                <w:rFonts w:cs="Arial"/>
                <w:sz w:val="20"/>
                <w:szCs w:val="20"/>
                <w:lang w:val="tr-TR" w:eastAsia="en-GB"/>
              </w:rPr>
              <w:lastRenderedPageBreak/>
              <w:t>2.7 D</w:t>
            </w:r>
            <w:r w:rsidR="00D30C2B">
              <w:rPr>
                <w:rFonts w:cs="Arial"/>
                <w:sz w:val="20"/>
                <w:szCs w:val="20"/>
                <w:lang w:val="tr-TR" w:eastAsia="en-GB"/>
              </w:rPr>
              <w:t xml:space="preserve">üzeltici ve önleyici </w:t>
            </w:r>
            <w:r>
              <w:rPr>
                <w:rFonts w:cs="Arial"/>
                <w:sz w:val="20"/>
                <w:szCs w:val="20"/>
                <w:lang w:val="tr-TR" w:eastAsia="en-GB"/>
              </w:rPr>
              <w:t>faaliyetler</w:t>
            </w:r>
          </w:p>
        </w:tc>
      </w:tr>
      <w:tr w:rsidR="005A1C09" w:rsidTr="00E918CD">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1"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1"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8A0498" w:rsidP="008A0498">
            <w:pPr>
              <w:keepNext/>
              <w:spacing w:before="120" w:after="120"/>
              <w:rPr>
                <w:rFonts w:cs="Arial"/>
                <w:sz w:val="20"/>
                <w:lang w:val="en-IE" w:eastAsia="en-GB"/>
              </w:rPr>
            </w:pPr>
            <w:r>
              <w:rPr>
                <w:rFonts w:cs="Arial"/>
                <w:sz w:val="20"/>
                <w:szCs w:val="20"/>
                <w:lang w:val="tr-TR" w:eastAsia="en-GB"/>
              </w:rPr>
              <w:t xml:space="preserve">2.8 </w:t>
            </w:r>
            <w:r w:rsidR="00315D9B">
              <w:rPr>
                <w:rFonts w:cs="Arial"/>
                <w:sz w:val="20"/>
                <w:szCs w:val="20"/>
                <w:lang w:val="tr-TR" w:eastAsia="en-GB"/>
              </w:rPr>
              <w:t>Şikâyet</w:t>
            </w:r>
            <w:r w:rsidR="00D30C2B">
              <w:rPr>
                <w:rFonts w:cs="Arial"/>
                <w:sz w:val="20"/>
                <w:szCs w:val="20"/>
                <w:lang w:val="tr-TR" w:eastAsia="en-GB"/>
              </w:rPr>
              <w:t xml:space="preserve"> ve </w:t>
            </w:r>
            <w:r w:rsidRPr="006320B0">
              <w:rPr>
                <w:rFonts w:cs="Arial"/>
                <w:sz w:val="20"/>
                <w:szCs w:val="20"/>
                <w:lang w:val="tr-TR" w:eastAsia="en-GB"/>
              </w:rPr>
              <w:t>itirazlar</w:t>
            </w:r>
          </w:p>
        </w:tc>
      </w:tr>
      <w:tr w:rsidR="005A1C09" w:rsidTr="00E918CD">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1"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1"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315D9B">
            <w:pPr>
              <w:keepNext/>
              <w:spacing w:before="120" w:after="120"/>
              <w:rPr>
                <w:rFonts w:cs="Arial"/>
                <w:sz w:val="20"/>
                <w:lang w:val="en-IE" w:eastAsia="en-GB"/>
              </w:rPr>
            </w:pPr>
            <w:r>
              <w:rPr>
                <w:rFonts w:cs="Arial"/>
                <w:sz w:val="20"/>
                <w:szCs w:val="20"/>
                <w:lang w:val="tr-TR" w:eastAsia="en-GB"/>
              </w:rPr>
              <w:t xml:space="preserve">2.9 Uygunluk değerlendirme faaliyetinde yer alan </w:t>
            </w:r>
            <w:r w:rsidR="008A0498">
              <w:rPr>
                <w:rFonts w:cs="Arial"/>
                <w:sz w:val="20"/>
                <w:szCs w:val="20"/>
                <w:lang w:val="tr-TR" w:eastAsia="en-GB"/>
              </w:rPr>
              <w:t>şube-temsilcilik</w:t>
            </w:r>
            <w:r>
              <w:rPr>
                <w:rFonts w:cs="Arial"/>
                <w:sz w:val="20"/>
                <w:szCs w:val="20"/>
                <w:lang w:val="tr-TR" w:eastAsia="en-GB"/>
              </w:rPr>
              <w:t xml:space="preserve"> ve yükleniciler de </w:t>
            </w:r>
            <w:r w:rsidR="00C15661">
              <w:rPr>
                <w:rFonts w:cs="Arial"/>
                <w:sz w:val="20"/>
                <w:szCs w:val="20"/>
                <w:lang w:val="tr-TR" w:eastAsia="en-GB"/>
              </w:rPr>
              <w:t>dâhil</w:t>
            </w:r>
            <w:r>
              <w:rPr>
                <w:rFonts w:cs="Arial"/>
                <w:sz w:val="20"/>
                <w:szCs w:val="20"/>
                <w:lang w:val="tr-TR" w:eastAsia="en-GB"/>
              </w:rPr>
              <w:t xml:space="preserve"> olmak üzere, uygunluk de</w:t>
            </w:r>
            <w:r w:rsidR="008A0498">
              <w:rPr>
                <w:rFonts w:cs="Arial"/>
                <w:sz w:val="20"/>
                <w:szCs w:val="20"/>
                <w:lang w:val="tr-TR" w:eastAsia="en-GB"/>
              </w:rPr>
              <w:t>ğerlendirme kuruluşunun organizasyonu</w:t>
            </w:r>
            <w:r>
              <w:rPr>
                <w:rFonts w:cs="Arial"/>
                <w:sz w:val="20"/>
                <w:szCs w:val="20"/>
                <w:lang w:val="tr-TR" w:eastAsia="en-GB"/>
              </w:rPr>
              <w:t xml:space="preserve"> boyunca kalite yönetim sisteminin uygulanması ve sürdürülmesi ile ilgili </w:t>
            </w:r>
            <w:r w:rsidR="00833EAE">
              <w:rPr>
                <w:rFonts w:cs="Arial"/>
                <w:sz w:val="20"/>
                <w:szCs w:val="20"/>
                <w:lang w:val="tr-TR" w:eastAsia="en-GB"/>
              </w:rPr>
              <w:t>doküman</w:t>
            </w:r>
            <w:r w:rsidR="00315D9B">
              <w:rPr>
                <w:rFonts w:cs="Arial"/>
                <w:sz w:val="20"/>
                <w:szCs w:val="20"/>
                <w:lang w:val="tr-TR" w:eastAsia="en-GB"/>
              </w:rPr>
              <w:t>tasyon</w:t>
            </w:r>
          </w:p>
        </w:tc>
      </w:tr>
      <w:tr w:rsidR="005A1C09" w:rsidTr="00E918CD">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1"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1"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20" w:after="120"/>
              <w:rPr>
                <w:rFonts w:cs="Arial"/>
                <w:sz w:val="20"/>
                <w:lang w:val="en-IE" w:eastAsia="en-GB"/>
              </w:rPr>
            </w:pPr>
            <w:r>
              <w:rPr>
                <w:rFonts w:cs="Arial"/>
                <w:sz w:val="20"/>
                <w:szCs w:val="20"/>
                <w:lang w:val="tr-TR" w:eastAsia="en-GB"/>
              </w:rPr>
              <w:t>2.10 Uygunluk değerlendirme kuruluşunun personelinin, kuruluş tarafından tanımlanan prosedürlere uyma taahhüdüne ilişkin örnek beyan</w:t>
            </w:r>
          </w:p>
        </w:tc>
      </w:tr>
      <w:tr w:rsidR="005A1C09" w:rsidTr="00E918CD">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1"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19"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1"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bl>
    <w:p w:rsidR="00E918CD" w:rsidRDefault="00E918CD" w:rsidP="00E918CD"/>
    <w:tbl>
      <w:tblPr>
        <w:tblStyle w:val="TableGrid"/>
        <w:tblW w:w="9360" w:type="dxa"/>
        <w:tblInd w:w="108" w:type="dxa"/>
        <w:tblLayout w:type="fixed"/>
        <w:tblLook w:val="04A0"/>
      </w:tblPr>
      <w:tblGrid>
        <w:gridCol w:w="2636"/>
        <w:gridCol w:w="3310"/>
        <w:gridCol w:w="1851"/>
        <w:gridCol w:w="1563"/>
      </w:tblGrid>
      <w:tr w:rsidR="005A1C09" w:rsidTr="00E918CD">
        <w:tc>
          <w:tcPr>
            <w:tcW w:w="9360" w:type="dxa"/>
            <w:gridSpan w:val="4"/>
            <w:shd w:val="clear" w:color="auto" w:fill="F2F2F2" w:themeFill="background1" w:themeFillShade="F2"/>
          </w:tcPr>
          <w:p w:rsidR="00E918CD" w:rsidRPr="007E6EDD" w:rsidRDefault="00D30C2B" w:rsidP="00E918CD">
            <w:pPr>
              <w:keepNext/>
              <w:spacing w:before="120" w:after="120"/>
              <w:jc w:val="both"/>
              <w:rPr>
                <w:rFonts w:cs="Arial"/>
                <w:b/>
                <w:sz w:val="20"/>
                <w:szCs w:val="20"/>
                <w:lang w:val="en-US"/>
              </w:rPr>
            </w:pPr>
            <w:r w:rsidRPr="007E6EDD">
              <w:rPr>
                <w:b/>
                <w:sz w:val="20"/>
                <w:szCs w:val="20"/>
                <w:lang w:val="tr-TR" w:eastAsia="en-US"/>
              </w:rPr>
              <w:t>3. KAYNAK GEREKLİ</w:t>
            </w:r>
            <w:r w:rsidR="008A0498">
              <w:rPr>
                <w:b/>
                <w:sz w:val="20"/>
                <w:szCs w:val="20"/>
                <w:lang w:val="tr-TR" w:eastAsia="en-US"/>
              </w:rPr>
              <w:t>Lİ</w:t>
            </w:r>
            <w:r w:rsidRPr="007E6EDD">
              <w:rPr>
                <w:b/>
                <w:sz w:val="20"/>
                <w:szCs w:val="20"/>
                <w:lang w:val="tr-TR" w:eastAsia="en-US"/>
              </w:rPr>
              <w:t>KLERİ</w:t>
            </w:r>
          </w:p>
        </w:tc>
      </w:tr>
      <w:tr w:rsidR="005A1C09" w:rsidTr="00E918CD">
        <w:tc>
          <w:tcPr>
            <w:tcW w:w="2636" w:type="dxa"/>
          </w:tcPr>
          <w:p w:rsidR="00E918CD" w:rsidRPr="001C4F57" w:rsidRDefault="00D30C2B" w:rsidP="00E918CD">
            <w:pPr>
              <w:keepNext/>
              <w:spacing w:before="120" w:after="120"/>
              <w:rPr>
                <w:rFonts w:cs="Arial"/>
                <w:sz w:val="20"/>
                <w:szCs w:val="20"/>
                <w:lang w:val="en-US"/>
              </w:rPr>
            </w:pPr>
            <w:r w:rsidRPr="001C4F57">
              <w:rPr>
                <w:rFonts w:cs="Arial"/>
                <w:sz w:val="20"/>
                <w:szCs w:val="20"/>
                <w:lang w:val="tr-TR"/>
              </w:rPr>
              <w:t xml:space="preserve">Bu kısım için sağlanan </w:t>
            </w:r>
            <w:r w:rsidR="00833EAE">
              <w:rPr>
                <w:rFonts w:cs="Arial"/>
                <w:sz w:val="20"/>
                <w:szCs w:val="20"/>
                <w:lang w:val="tr-TR"/>
              </w:rPr>
              <w:t>dokümanlar</w:t>
            </w:r>
            <w:r w:rsidRPr="001C4F57">
              <w:rPr>
                <w:rFonts w:cs="Arial"/>
                <w:sz w:val="20"/>
                <w:szCs w:val="20"/>
                <w:lang w:val="tr-TR"/>
              </w:rPr>
              <w:t xml:space="preserve"> kaynak gerekliliklerine ilişkin atama kriterlerinin yerine getirilmesi için temel alınacak yeterli </w:t>
            </w:r>
            <w:r w:rsidR="00422830">
              <w:rPr>
                <w:rFonts w:cs="Arial"/>
                <w:sz w:val="20"/>
                <w:szCs w:val="20"/>
                <w:lang w:val="tr-TR"/>
              </w:rPr>
              <w:t>dokümante edilmiş</w:t>
            </w:r>
            <w:r w:rsidRPr="001C4F57">
              <w:rPr>
                <w:rFonts w:cs="Arial"/>
                <w:sz w:val="20"/>
                <w:szCs w:val="20"/>
                <w:lang w:val="tr-TR"/>
              </w:rPr>
              <w:t xml:space="preserve"> bir kanıt olarak kabul edilir mi?</w:t>
            </w:r>
          </w:p>
        </w:tc>
        <w:tc>
          <w:tcPr>
            <w:tcW w:w="6724" w:type="dxa"/>
            <w:gridSpan w:val="3"/>
          </w:tcPr>
          <w:p w:rsidR="00E918CD" w:rsidRPr="001C4F57" w:rsidRDefault="00461C0C" w:rsidP="00E918CD">
            <w:pPr>
              <w:keepNext/>
              <w:spacing w:before="120" w:after="120"/>
              <w:rPr>
                <w:rFonts w:cs="Arial"/>
                <w:sz w:val="20"/>
                <w:szCs w:val="20"/>
                <w:lang w:val="en-US"/>
              </w:rPr>
            </w:pPr>
            <w:sdt>
              <w:sdtPr>
                <w:rPr>
                  <w:rFonts w:cs="Arial"/>
                  <w:sz w:val="20"/>
                  <w:szCs w:val="20"/>
                  <w:lang w:val="en-GB"/>
                </w:rPr>
                <w:id w:val="1185538765"/>
              </w:sdtPr>
              <w:sdtContent>
                <w:r w:rsidR="00D30C2B" w:rsidRPr="001C4F57">
                  <w:rPr>
                    <w:rFonts w:ascii="MS Gothic" w:eastAsia="MS Gothic" w:hAnsi="MS Gothic" w:cs="MS Gothic" w:hint="eastAsia"/>
                    <w:sz w:val="20"/>
                    <w:szCs w:val="20"/>
                    <w:lang w:val="tr-TR"/>
                  </w:rPr>
                  <w:t>☐</w:t>
                </w:r>
              </w:sdtContent>
            </w:sdt>
            <w:r w:rsidR="00D30C2B" w:rsidRPr="001C4F57">
              <w:rPr>
                <w:rFonts w:cs="Arial"/>
                <w:sz w:val="20"/>
                <w:szCs w:val="20"/>
                <w:lang w:val="tr-TR"/>
              </w:rPr>
              <w:t xml:space="preserve"> Evet</w:t>
            </w:r>
          </w:p>
          <w:p w:rsidR="00E918CD" w:rsidRPr="001C4F57" w:rsidRDefault="00461C0C" w:rsidP="00E918CD">
            <w:pPr>
              <w:keepNext/>
              <w:spacing w:before="120" w:after="120"/>
              <w:rPr>
                <w:rFonts w:cs="Arial"/>
                <w:sz w:val="20"/>
                <w:szCs w:val="20"/>
                <w:lang w:val="en-US"/>
              </w:rPr>
            </w:pPr>
            <w:sdt>
              <w:sdtPr>
                <w:rPr>
                  <w:rFonts w:cs="Arial"/>
                  <w:sz w:val="20"/>
                  <w:szCs w:val="20"/>
                  <w:lang w:val="en-GB"/>
                </w:rPr>
                <w:id w:val="1475220372"/>
              </w:sdtPr>
              <w:sdtContent>
                <w:r w:rsidR="00D30C2B" w:rsidRPr="001C4F57">
                  <w:rPr>
                    <w:rFonts w:ascii="MS Gothic" w:eastAsia="MS Gothic" w:hAnsi="MS Gothic" w:cs="MS Gothic" w:hint="eastAsia"/>
                    <w:sz w:val="20"/>
                    <w:szCs w:val="20"/>
                    <w:lang w:val="tr-TR"/>
                  </w:rPr>
                  <w:t>☐</w:t>
                </w:r>
              </w:sdtContent>
            </w:sdt>
            <w:r w:rsidR="00D30C2B" w:rsidRPr="001C4F57">
              <w:rPr>
                <w:rFonts w:cs="Arial"/>
                <w:sz w:val="20"/>
                <w:szCs w:val="20"/>
                <w:lang w:val="tr-TR"/>
              </w:rPr>
              <w:t xml:space="preserve"> Evet,  yerinde değerlendirme </w:t>
            </w:r>
            <w:r w:rsidR="00D30C2B" w:rsidRPr="001C4F57">
              <w:rPr>
                <w:rFonts w:cs="Arial"/>
                <w:sz w:val="20"/>
                <w:szCs w:val="20"/>
                <w:u w:val="single"/>
                <w:lang w:val="tr-TR"/>
              </w:rPr>
              <w:t>sırasında</w:t>
            </w:r>
            <w:r w:rsidR="00D30C2B" w:rsidRPr="001C4F57">
              <w:rPr>
                <w:rFonts w:cs="Arial"/>
                <w:sz w:val="20"/>
                <w:szCs w:val="20"/>
                <w:lang w:val="tr-TR"/>
              </w:rPr>
              <w:t xml:space="preserve"> açıklığa kavuşturulması gereken aşağıda açıklanan konular ile</w:t>
            </w:r>
            <w:r w:rsidR="00315D9B">
              <w:rPr>
                <w:rFonts w:cs="Arial"/>
                <w:sz w:val="20"/>
                <w:szCs w:val="20"/>
                <w:lang w:val="tr-TR"/>
              </w:rPr>
              <w:t xml:space="preserve"> birlikte</w:t>
            </w:r>
          </w:p>
          <w:p w:rsidR="00E918CD" w:rsidRPr="00B4423E" w:rsidRDefault="00461C0C" w:rsidP="008A0498">
            <w:pPr>
              <w:keepNext/>
              <w:spacing w:before="120" w:after="120"/>
              <w:rPr>
                <w:rFonts w:cs="Arial"/>
                <w:sz w:val="20"/>
                <w:szCs w:val="20"/>
                <w:lang w:val="en-US"/>
              </w:rPr>
            </w:pPr>
            <w:sdt>
              <w:sdtPr>
                <w:rPr>
                  <w:rFonts w:cs="Arial"/>
                  <w:sz w:val="20"/>
                  <w:szCs w:val="20"/>
                  <w:lang w:val="en-GB"/>
                </w:rPr>
                <w:id w:val="399084710"/>
              </w:sdtPr>
              <w:sdtContent>
                <w:r w:rsidR="00D30C2B" w:rsidRPr="001C4F57">
                  <w:rPr>
                    <w:rFonts w:ascii="MS Gothic" w:eastAsia="MS Gothic" w:hAnsi="MS Gothic" w:cs="MS Gothic" w:hint="eastAsia"/>
                    <w:sz w:val="20"/>
                    <w:szCs w:val="20"/>
                    <w:lang w:val="tr-TR"/>
                  </w:rPr>
                  <w:t>☐</w:t>
                </w:r>
              </w:sdtContent>
            </w:sdt>
            <w:r w:rsidR="00D30C2B" w:rsidRPr="001C4F57">
              <w:rPr>
                <w:rFonts w:cs="Arial"/>
                <w:sz w:val="20"/>
                <w:szCs w:val="20"/>
                <w:lang w:val="tr-TR"/>
              </w:rPr>
              <w:t xml:space="preserve"> Hayır, aşağıda açıklanan eksiklikler, yerinde değerlendirme öngörülmeden </w:t>
            </w:r>
            <w:r w:rsidR="00D30C2B" w:rsidRPr="001C4F57">
              <w:rPr>
                <w:rFonts w:cs="Arial"/>
                <w:sz w:val="20"/>
                <w:szCs w:val="20"/>
                <w:u w:val="single"/>
                <w:lang w:val="tr-TR"/>
              </w:rPr>
              <w:t>önce</w:t>
            </w:r>
            <w:r w:rsidR="00D30C2B" w:rsidRPr="001C4F57">
              <w:rPr>
                <w:rFonts w:cs="Arial"/>
                <w:sz w:val="20"/>
                <w:szCs w:val="20"/>
                <w:lang w:val="tr-TR"/>
              </w:rPr>
              <w:t xml:space="preserve"> açıklığa kavuşturulmalıdır</w:t>
            </w:r>
            <w:r w:rsidR="00D30C2B">
              <w:rPr>
                <w:rStyle w:val="FootnoteReference"/>
                <w:rFonts w:cs="Arial"/>
                <w:szCs w:val="20"/>
                <w:lang w:val="en-US"/>
              </w:rPr>
              <w:footnoteReference w:id="8"/>
            </w:r>
          </w:p>
        </w:tc>
      </w:tr>
      <w:tr w:rsidR="005A1C09" w:rsidTr="00E918C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C40478" w:rsidRDefault="00D30C2B" w:rsidP="00315D9B">
            <w:pPr>
              <w:keepNext/>
              <w:spacing w:before="120" w:after="120"/>
              <w:rPr>
                <w:b/>
                <w:sz w:val="20"/>
                <w:szCs w:val="20"/>
                <w:lang w:val="en-US"/>
              </w:rPr>
            </w:pPr>
            <w:r w:rsidRPr="00C40478">
              <w:rPr>
                <w:b/>
                <w:sz w:val="20"/>
                <w:szCs w:val="20"/>
                <w:lang w:val="tr-TR"/>
              </w:rPr>
              <w:t xml:space="preserve">Başvurudan </w:t>
            </w:r>
            <w:r w:rsidRPr="00C40478">
              <w:rPr>
                <w:b/>
                <w:sz w:val="20"/>
                <w:szCs w:val="20"/>
                <w:u w:val="single"/>
                <w:lang w:val="tr-TR"/>
              </w:rPr>
              <w:t>sonra</w:t>
            </w:r>
            <w:r w:rsidR="007245BB">
              <w:rPr>
                <w:b/>
                <w:sz w:val="20"/>
                <w:szCs w:val="20"/>
                <w:lang w:val="tr-TR"/>
              </w:rPr>
              <w:t xml:space="preserve"> yazıl</w:t>
            </w:r>
            <w:r w:rsidR="00315D9B">
              <w:rPr>
                <w:b/>
                <w:sz w:val="20"/>
                <w:szCs w:val="20"/>
                <w:lang w:val="tr-TR"/>
              </w:rPr>
              <w:t>mış</w:t>
            </w:r>
            <w:r w:rsidRPr="00C40478">
              <w:rPr>
                <w:b/>
                <w:sz w:val="20"/>
                <w:szCs w:val="20"/>
                <w:lang w:val="tr-TR"/>
              </w:rPr>
              <w:t>/revize edil</w:t>
            </w:r>
            <w:r w:rsidR="00315D9B">
              <w:rPr>
                <w:b/>
                <w:sz w:val="20"/>
                <w:szCs w:val="20"/>
                <w:lang w:val="tr-TR"/>
              </w:rPr>
              <w:t>miş olan</w:t>
            </w:r>
            <w:r w:rsidRPr="00C40478">
              <w:rPr>
                <w:b/>
                <w:sz w:val="20"/>
                <w:szCs w:val="20"/>
                <w:lang w:val="tr-TR"/>
              </w:rPr>
              <w:t xml:space="preserve"> ve atama otoritesine </w:t>
            </w:r>
            <w:r w:rsidR="00315D9B">
              <w:rPr>
                <w:b/>
                <w:sz w:val="20"/>
                <w:szCs w:val="20"/>
                <w:lang w:val="tr-TR"/>
              </w:rPr>
              <w:t>sunulan</w:t>
            </w:r>
            <w:r w:rsidR="00315D9B" w:rsidRPr="00C40478">
              <w:rPr>
                <w:b/>
                <w:sz w:val="20"/>
                <w:szCs w:val="20"/>
                <w:lang w:val="tr-TR"/>
              </w:rPr>
              <w:t xml:space="preserve"> </w:t>
            </w:r>
            <w:r w:rsidR="00E64283">
              <w:rPr>
                <w:b/>
                <w:sz w:val="20"/>
                <w:szCs w:val="20"/>
                <w:lang w:val="tr-TR"/>
              </w:rPr>
              <w:t>dokümanları</w:t>
            </w:r>
            <w:r w:rsidRPr="00C40478">
              <w:rPr>
                <w:b/>
                <w:sz w:val="20"/>
                <w:szCs w:val="20"/>
                <w:lang w:val="tr-TR"/>
              </w:rPr>
              <w:t>n listesi</w:t>
            </w:r>
          </w:p>
        </w:tc>
      </w:tr>
      <w:tr w:rsidR="005A1C09" w:rsidTr="00E918C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017537" w:rsidRDefault="00D30C2B" w:rsidP="00315D9B">
            <w:pPr>
              <w:keepNext/>
              <w:rPr>
                <w:rFonts w:cs="Arial"/>
                <w:sz w:val="20"/>
                <w:szCs w:val="20"/>
                <w:lang w:val="en-US"/>
              </w:rPr>
            </w:pPr>
            <w:r w:rsidRPr="00017537">
              <w:rPr>
                <w:rFonts w:cs="Arial"/>
                <w:sz w:val="20"/>
                <w:szCs w:val="20"/>
                <w:lang w:val="tr-TR"/>
              </w:rPr>
              <w:t xml:space="preserve">Bu </w:t>
            </w:r>
            <w:r w:rsidR="00315D9B">
              <w:rPr>
                <w:rFonts w:cs="Arial"/>
                <w:sz w:val="20"/>
                <w:szCs w:val="20"/>
                <w:lang w:val="tr-TR"/>
              </w:rPr>
              <w:t>kısım</w:t>
            </w:r>
            <w:r w:rsidR="00315D9B" w:rsidRPr="00017537">
              <w:rPr>
                <w:rFonts w:cs="Arial"/>
                <w:sz w:val="20"/>
                <w:szCs w:val="20"/>
                <w:lang w:val="tr-TR"/>
              </w:rPr>
              <w:t xml:space="preserve"> </w:t>
            </w:r>
            <w:r w:rsidRPr="00017537">
              <w:rPr>
                <w:rFonts w:cs="Arial"/>
                <w:sz w:val="20"/>
                <w:szCs w:val="20"/>
                <w:lang w:val="tr-TR"/>
              </w:rPr>
              <w:t xml:space="preserve">için sağlanan </w:t>
            </w:r>
            <w:r w:rsidR="00E64283">
              <w:rPr>
                <w:rFonts w:cs="Arial"/>
                <w:sz w:val="20"/>
                <w:szCs w:val="20"/>
                <w:lang w:val="tr-TR"/>
              </w:rPr>
              <w:t>dokümanları</w:t>
            </w:r>
            <w:r w:rsidRPr="00017537">
              <w:rPr>
                <w:rFonts w:cs="Arial"/>
                <w:sz w:val="20"/>
                <w:szCs w:val="20"/>
                <w:lang w:val="tr-TR"/>
              </w:rPr>
              <w:t xml:space="preserve">n başlığı ve revizyonu </w:t>
            </w:r>
          </w:p>
        </w:tc>
        <w:tc>
          <w:tcPr>
            <w:tcW w:w="1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017537" w:rsidRDefault="00D30C2B" w:rsidP="00315D9B">
            <w:pPr>
              <w:keepNext/>
              <w:rPr>
                <w:rFonts w:cs="Arial"/>
                <w:sz w:val="20"/>
                <w:szCs w:val="20"/>
                <w:lang w:val="en-US"/>
              </w:rPr>
            </w:pPr>
            <w:r w:rsidRPr="00017537">
              <w:rPr>
                <w:rFonts w:cs="Arial"/>
                <w:sz w:val="20"/>
                <w:szCs w:val="20"/>
                <w:lang w:val="tr-TR"/>
              </w:rPr>
              <w:t xml:space="preserve">Başvurunun </w:t>
            </w:r>
            <w:r w:rsidR="00315D9B">
              <w:rPr>
                <w:rFonts w:cs="Arial"/>
                <w:sz w:val="20"/>
                <w:szCs w:val="20"/>
                <w:lang w:val="tr-TR"/>
              </w:rPr>
              <w:t>geçerli</w:t>
            </w:r>
            <w:r w:rsidR="00315D9B" w:rsidRPr="00017537">
              <w:rPr>
                <w:rFonts w:cs="Arial"/>
                <w:sz w:val="20"/>
                <w:szCs w:val="20"/>
                <w:lang w:val="tr-TR"/>
              </w:rPr>
              <w:t xml:space="preserve"> </w:t>
            </w:r>
            <w:r w:rsidRPr="00017537">
              <w:rPr>
                <w:rFonts w:cs="Arial"/>
                <w:sz w:val="20"/>
                <w:szCs w:val="20"/>
                <w:lang w:val="tr-TR"/>
              </w:rPr>
              <w:t>alt kısmı</w:t>
            </w:r>
          </w:p>
        </w:tc>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017537" w:rsidRDefault="00432D8A" w:rsidP="00E918CD">
            <w:pPr>
              <w:keepNext/>
              <w:rPr>
                <w:rFonts w:cs="Arial"/>
                <w:sz w:val="20"/>
                <w:szCs w:val="20"/>
                <w:lang w:val="en-US"/>
              </w:rPr>
            </w:pPr>
            <w:r>
              <w:rPr>
                <w:sz w:val="20"/>
                <w:szCs w:val="20"/>
                <w:lang w:val="tr-TR"/>
              </w:rPr>
              <w:t>Dokümanın</w:t>
            </w:r>
            <w:r w:rsidR="00D30C2B" w:rsidRPr="00017537">
              <w:rPr>
                <w:sz w:val="20"/>
                <w:szCs w:val="20"/>
                <w:lang w:val="tr-TR"/>
              </w:rPr>
              <w:t xml:space="preserve"> alındığı tarih</w:t>
            </w:r>
          </w:p>
        </w:tc>
      </w:tr>
      <w:tr w:rsidR="005A1C09" w:rsidTr="00E918C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tcPr>
          <w:p w:rsidR="00E918CD" w:rsidRPr="00D4178C" w:rsidRDefault="00D30C2B" w:rsidP="00E918CD">
            <w:pPr>
              <w:keepNext/>
              <w:rPr>
                <w:rFonts w:cs="Arial"/>
                <w:i/>
                <w:sz w:val="20"/>
                <w:szCs w:val="20"/>
                <w:lang w:val="en-US"/>
              </w:rPr>
            </w:pPr>
            <w:r w:rsidRPr="00D4178C">
              <w:rPr>
                <w:rFonts w:cs="Arial"/>
                <w:i/>
                <w:sz w:val="20"/>
                <w:szCs w:val="20"/>
                <w:lang w:val="tr-TR"/>
              </w:rPr>
              <w:t xml:space="preserve">Başlık ve Revizyon </w:t>
            </w:r>
            <w:r w:rsidR="00E64283">
              <w:rPr>
                <w:rFonts w:cs="Arial"/>
                <w:i/>
                <w:sz w:val="20"/>
                <w:szCs w:val="20"/>
                <w:lang w:val="tr-TR"/>
              </w:rPr>
              <w:t>Dokümanı</w:t>
            </w:r>
            <w:r w:rsidRPr="00D4178C">
              <w:rPr>
                <w:rFonts w:cs="Arial"/>
                <w:i/>
                <w:sz w:val="20"/>
                <w:szCs w:val="20"/>
                <w:lang w:val="tr-TR"/>
              </w:rPr>
              <w:t xml:space="preserve"> 1</w:t>
            </w:r>
          </w:p>
        </w:tc>
        <w:tc>
          <w:tcPr>
            <w:tcW w:w="1851" w:type="dxa"/>
            <w:tcBorders>
              <w:top w:val="single" w:sz="4" w:space="0" w:color="auto"/>
              <w:left w:val="single" w:sz="4" w:space="0" w:color="auto"/>
              <w:bottom w:val="single" w:sz="4" w:space="0" w:color="auto"/>
              <w:right w:val="single" w:sz="4" w:space="0" w:color="auto"/>
            </w:tcBorders>
          </w:tcPr>
          <w:p w:rsidR="00E918CD" w:rsidRPr="00D4178C" w:rsidRDefault="00E918CD" w:rsidP="00E918CD">
            <w:pPr>
              <w:keepNext/>
              <w:rPr>
                <w:rFonts w:cs="Arial"/>
                <w:i/>
                <w:sz w:val="20"/>
                <w:szCs w:val="20"/>
                <w:lang w:val="en-US"/>
              </w:rPr>
            </w:pPr>
          </w:p>
        </w:tc>
        <w:tc>
          <w:tcPr>
            <w:tcW w:w="1563"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keepNext/>
              <w:rPr>
                <w:rFonts w:cs="Arial"/>
                <w:i/>
                <w:sz w:val="20"/>
                <w:szCs w:val="20"/>
                <w:lang w:val="en-US"/>
              </w:rPr>
            </w:pPr>
            <w:r w:rsidRPr="00D4178C">
              <w:rPr>
                <w:rFonts w:cs="Arial"/>
                <w:i/>
                <w:sz w:val="20"/>
                <w:szCs w:val="20"/>
                <w:lang w:val="tr-TR"/>
              </w:rPr>
              <w:t>GG.AA.YYYY</w:t>
            </w:r>
          </w:p>
        </w:tc>
      </w:tr>
      <w:tr w:rsidR="005A1C09" w:rsidTr="00E918C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lang w:val="en-US"/>
              </w:rPr>
            </w:pPr>
            <w:r w:rsidRPr="00D4178C">
              <w:rPr>
                <w:rFonts w:cs="Arial"/>
                <w:i/>
                <w:sz w:val="20"/>
                <w:szCs w:val="20"/>
                <w:lang w:val="tr-TR"/>
              </w:rPr>
              <w:t xml:space="preserve">Başlık ve Revizyon </w:t>
            </w:r>
            <w:r w:rsidR="00E64283">
              <w:rPr>
                <w:rFonts w:cs="Arial"/>
                <w:i/>
                <w:sz w:val="20"/>
                <w:szCs w:val="20"/>
                <w:lang w:val="tr-TR"/>
              </w:rPr>
              <w:t>Dokümanı</w:t>
            </w:r>
            <w:r w:rsidRPr="00D4178C">
              <w:rPr>
                <w:rFonts w:cs="Arial"/>
                <w:i/>
                <w:sz w:val="20"/>
                <w:szCs w:val="20"/>
                <w:lang w:val="tr-TR"/>
              </w:rPr>
              <w:t xml:space="preserve"> 2</w:t>
            </w:r>
          </w:p>
        </w:tc>
        <w:tc>
          <w:tcPr>
            <w:tcW w:w="1851" w:type="dxa"/>
            <w:tcBorders>
              <w:top w:val="single" w:sz="4" w:space="0" w:color="auto"/>
              <w:left w:val="single" w:sz="4" w:space="0" w:color="auto"/>
              <w:bottom w:val="single" w:sz="4" w:space="0" w:color="auto"/>
              <w:right w:val="single" w:sz="4" w:space="0" w:color="auto"/>
            </w:tcBorders>
          </w:tcPr>
          <w:p w:rsidR="00E918CD" w:rsidRPr="00D4178C" w:rsidRDefault="00E918CD" w:rsidP="00E918CD">
            <w:pPr>
              <w:rPr>
                <w:rFonts w:cs="Arial"/>
                <w:i/>
                <w:sz w:val="20"/>
                <w:szCs w:val="20"/>
                <w:lang w:val="en-US"/>
              </w:rPr>
            </w:pPr>
          </w:p>
        </w:tc>
        <w:tc>
          <w:tcPr>
            <w:tcW w:w="1563"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lang w:val="en-US"/>
              </w:rPr>
            </w:pPr>
            <w:r w:rsidRPr="00D4178C">
              <w:rPr>
                <w:rFonts w:cs="Arial"/>
                <w:i/>
                <w:sz w:val="20"/>
                <w:szCs w:val="20"/>
                <w:lang w:val="tr-TR"/>
              </w:rPr>
              <w:t>GG.AA.YYYY</w:t>
            </w:r>
          </w:p>
        </w:tc>
      </w:tr>
      <w:tr w:rsidR="005A1C09" w:rsidTr="00E918C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lang w:val="en-US"/>
              </w:rPr>
            </w:pPr>
            <w:r w:rsidRPr="00D4178C">
              <w:rPr>
                <w:rFonts w:cs="Arial"/>
                <w:i/>
                <w:sz w:val="20"/>
                <w:szCs w:val="20"/>
                <w:lang w:val="tr-TR"/>
              </w:rPr>
              <w:t xml:space="preserve">Başlık ve Revizyon </w:t>
            </w:r>
            <w:r w:rsidR="00E64283">
              <w:rPr>
                <w:rFonts w:cs="Arial"/>
                <w:i/>
                <w:sz w:val="20"/>
                <w:szCs w:val="20"/>
                <w:lang w:val="tr-TR"/>
              </w:rPr>
              <w:t>Dokümanı</w:t>
            </w:r>
            <w:r w:rsidRPr="00D4178C">
              <w:rPr>
                <w:rFonts w:cs="Arial"/>
                <w:i/>
                <w:sz w:val="20"/>
                <w:szCs w:val="20"/>
                <w:lang w:val="tr-TR"/>
              </w:rPr>
              <w:t xml:space="preserve"> 3</w:t>
            </w:r>
          </w:p>
        </w:tc>
        <w:tc>
          <w:tcPr>
            <w:tcW w:w="1851" w:type="dxa"/>
            <w:tcBorders>
              <w:top w:val="single" w:sz="4" w:space="0" w:color="auto"/>
              <w:left w:val="single" w:sz="4" w:space="0" w:color="auto"/>
              <w:bottom w:val="single" w:sz="4" w:space="0" w:color="auto"/>
              <w:right w:val="single" w:sz="4" w:space="0" w:color="auto"/>
            </w:tcBorders>
          </w:tcPr>
          <w:p w:rsidR="00E918CD" w:rsidRPr="00D4178C" w:rsidRDefault="00E918CD" w:rsidP="00E918CD">
            <w:pPr>
              <w:rPr>
                <w:rFonts w:cs="Arial"/>
                <w:i/>
                <w:sz w:val="20"/>
                <w:szCs w:val="20"/>
                <w:lang w:val="en-US"/>
              </w:rPr>
            </w:pPr>
          </w:p>
        </w:tc>
        <w:tc>
          <w:tcPr>
            <w:tcW w:w="1563"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lang w:val="en-US"/>
              </w:rPr>
            </w:pPr>
            <w:r w:rsidRPr="00D4178C">
              <w:rPr>
                <w:rFonts w:cs="Arial"/>
                <w:i/>
                <w:sz w:val="20"/>
                <w:szCs w:val="20"/>
                <w:lang w:val="tr-TR"/>
              </w:rPr>
              <w:t>GG.AA.YYYY</w:t>
            </w:r>
          </w:p>
        </w:tc>
      </w:tr>
      <w:tr w:rsidR="005A1C09" w:rsidTr="00E918C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lang w:val="en-US"/>
              </w:rPr>
            </w:pPr>
            <w:r w:rsidRPr="00D4178C">
              <w:rPr>
                <w:rFonts w:cs="Arial"/>
                <w:i/>
                <w:sz w:val="20"/>
                <w:szCs w:val="20"/>
                <w:lang w:val="tr-TR"/>
              </w:rPr>
              <w:t xml:space="preserve">Başlık ve Revizyon </w:t>
            </w:r>
            <w:r w:rsidR="00E64283">
              <w:rPr>
                <w:rFonts w:cs="Arial"/>
                <w:i/>
                <w:sz w:val="20"/>
                <w:szCs w:val="20"/>
                <w:lang w:val="tr-TR"/>
              </w:rPr>
              <w:t>Dokümanı</w:t>
            </w:r>
            <w:r w:rsidRPr="00D4178C">
              <w:rPr>
                <w:rFonts w:cs="Arial"/>
                <w:i/>
                <w:sz w:val="20"/>
                <w:szCs w:val="20"/>
                <w:lang w:val="tr-TR"/>
              </w:rPr>
              <w:t xml:space="preserve"> 4</w:t>
            </w:r>
          </w:p>
        </w:tc>
        <w:tc>
          <w:tcPr>
            <w:tcW w:w="1851" w:type="dxa"/>
            <w:tcBorders>
              <w:top w:val="single" w:sz="4" w:space="0" w:color="auto"/>
              <w:left w:val="single" w:sz="4" w:space="0" w:color="auto"/>
              <w:bottom w:val="single" w:sz="4" w:space="0" w:color="auto"/>
              <w:right w:val="single" w:sz="4" w:space="0" w:color="auto"/>
            </w:tcBorders>
          </w:tcPr>
          <w:p w:rsidR="00E918CD" w:rsidRPr="00D4178C" w:rsidRDefault="00E918CD" w:rsidP="00E918CD">
            <w:pPr>
              <w:rPr>
                <w:rFonts w:cs="Arial"/>
                <w:i/>
                <w:sz w:val="20"/>
                <w:szCs w:val="20"/>
                <w:lang w:val="en-US"/>
              </w:rPr>
            </w:pPr>
          </w:p>
        </w:tc>
        <w:tc>
          <w:tcPr>
            <w:tcW w:w="1563" w:type="dxa"/>
            <w:tcBorders>
              <w:top w:val="single" w:sz="4" w:space="0" w:color="auto"/>
              <w:left w:val="single" w:sz="4" w:space="0" w:color="auto"/>
              <w:bottom w:val="single" w:sz="4" w:space="0" w:color="auto"/>
              <w:right w:val="single" w:sz="4" w:space="0" w:color="auto"/>
            </w:tcBorders>
          </w:tcPr>
          <w:p w:rsidR="00E918CD" w:rsidRPr="00D4178C" w:rsidRDefault="00D30C2B" w:rsidP="00E918CD">
            <w:pPr>
              <w:rPr>
                <w:rFonts w:cs="Arial"/>
                <w:i/>
                <w:sz w:val="20"/>
                <w:szCs w:val="20"/>
                <w:lang w:val="en-US"/>
              </w:rPr>
            </w:pPr>
            <w:r w:rsidRPr="00D4178C">
              <w:rPr>
                <w:rFonts w:cs="Arial"/>
                <w:i/>
                <w:sz w:val="20"/>
                <w:szCs w:val="20"/>
                <w:lang w:val="tr-TR"/>
              </w:rPr>
              <w:t>GG.AA.YYYY</w:t>
            </w:r>
          </w:p>
        </w:tc>
      </w:tr>
    </w:tbl>
    <w:p w:rsidR="00E918CD" w:rsidRDefault="00E918CD"/>
    <w:tbl>
      <w:tblPr>
        <w:tblStyle w:val="TableGrid"/>
        <w:tblW w:w="93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3120"/>
        <w:gridCol w:w="6240"/>
      </w:tblGrid>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B80147" w:rsidRDefault="006D3717" w:rsidP="00E918CD">
            <w:pPr>
              <w:keepNext/>
              <w:spacing w:before="120" w:after="120"/>
              <w:rPr>
                <w:rFonts w:cs="Arial"/>
                <w:b/>
                <w:sz w:val="20"/>
                <w:szCs w:val="20"/>
                <w:lang w:val="en-US" w:eastAsia="en-GB"/>
              </w:rPr>
            </w:pPr>
            <w:r>
              <w:rPr>
                <w:b/>
                <w:sz w:val="20"/>
                <w:szCs w:val="20"/>
                <w:lang w:val="tr-TR"/>
              </w:rPr>
              <w:lastRenderedPageBreak/>
              <w:t>Münferit</w:t>
            </w:r>
            <w:r w:rsidR="00D30C2B">
              <w:rPr>
                <w:b/>
                <w:sz w:val="20"/>
                <w:szCs w:val="20"/>
                <w:lang w:val="tr-TR"/>
              </w:rPr>
              <w:t xml:space="preserve"> </w:t>
            </w:r>
            <w:r w:rsidR="00642FB4">
              <w:rPr>
                <w:b/>
                <w:sz w:val="20"/>
                <w:szCs w:val="20"/>
                <w:lang w:val="tr-TR"/>
              </w:rPr>
              <w:t>dokümanlarla</w:t>
            </w:r>
            <w:r w:rsidR="00D30C2B">
              <w:rPr>
                <w:b/>
                <w:sz w:val="20"/>
                <w:szCs w:val="20"/>
                <w:lang w:val="tr-TR"/>
              </w:rPr>
              <w:t xml:space="preserve"> ilgili yorumların listesi</w:t>
            </w:r>
            <w:r w:rsidR="00D30C2B">
              <w:rPr>
                <w:rStyle w:val="FootnoteReference"/>
                <w:b/>
                <w:szCs w:val="20"/>
                <w:lang w:val="en-US"/>
              </w:rPr>
              <w:footnoteReference w:id="9"/>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Default="00D30C2B" w:rsidP="00E918CD">
            <w:pPr>
              <w:keepNext/>
              <w:spacing w:before="120" w:after="120"/>
              <w:rPr>
                <w:rFonts w:cs="Arial"/>
                <w:sz w:val="20"/>
                <w:lang w:val="en-IE" w:eastAsia="en-GB"/>
              </w:rPr>
            </w:pPr>
            <w:r>
              <w:rPr>
                <w:rFonts w:cs="Arial"/>
                <w:b/>
                <w:sz w:val="20"/>
                <w:szCs w:val="20"/>
                <w:lang w:val="tr-TR" w:eastAsia="en-GB"/>
              </w:rPr>
              <w:t>Personelin yeterliliği ve yetkilendirilmesi</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101137">
            <w:pPr>
              <w:keepNext/>
              <w:spacing w:before="120" w:after="120"/>
              <w:rPr>
                <w:rFonts w:cs="Arial"/>
                <w:sz w:val="20"/>
                <w:lang w:val="en-IE" w:eastAsia="en-GB"/>
              </w:rPr>
            </w:pPr>
            <w:r>
              <w:rPr>
                <w:rFonts w:cs="Arial"/>
                <w:sz w:val="20"/>
                <w:szCs w:val="20"/>
                <w:lang w:val="tr-TR" w:eastAsia="en-GB"/>
              </w:rPr>
              <w:t>3.1 Uygunluk değerlendirme faaliye</w:t>
            </w:r>
            <w:r w:rsidR="00942E7D">
              <w:rPr>
                <w:rFonts w:cs="Arial"/>
                <w:sz w:val="20"/>
                <w:szCs w:val="20"/>
                <w:lang w:val="tr-TR" w:eastAsia="en-GB"/>
              </w:rPr>
              <w:t>tlerine ilişkin yetkileri (sınır</w:t>
            </w:r>
            <w:r>
              <w:rPr>
                <w:rFonts w:cs="Arial"/>
                <w:sz w:val="20"/>
                <w:szCs w:val="20"/>
                <w:lang w:val="tr-TR" w:eastAsia="en-GB"/>
              </w:rPr>
              <w:t>lamalar d</w:t>
            </w:r>
            <w:r w:rsidR="003E648E">
              <w:rPr>
                <w:rFonts w:cs="Arial"/>
                <w:sz w:val="20"/>
                <w:szCs w:val="20"/>
                <w:lang w:val="tr-TR" w:eastAsia="en-GB"/>
              </w:rPr>
              <w:t>â</w:t>
            </w:r>
            <w:r>
              <w:rPr>
                <w:rFonts w:cs="Arial"/>
                <w:sz w:val="20"/>
                <w:szCs w:val="20"/>
                <w:lang w:val="tr-TR" w:eastAsia="en-GB"/>
              </w:rPr>
              <w:t xml:space="preserve">hil) ve sorumlulukları;  </w:t>
            </w:r>
            <w:r w:rsidR="00CC2228">
              <w:rPr>
                <w:rFonts w:cs="Arial"/>
                <w:sz w:val="20"/>
                <w:szCs w:val="20"/>
                <w:lang w:val="tr-TR" w:eastAsia="en-GB"/>
              </w:rPr>
              <w:t>fonksiyonları</w:t>
            </w:r>
            <w:r w:rsidR="00990A26">
              <w:rPr>
                <w:rFonts w:cs="Arial"/>
                <w:sz w:val="20"/>
                <w:szCs w:val="20"/>
                <w:lang w:val="tr-TR" w:eastAsia="en-GB"/>
              </w:rPr>
              <w:t>nı</w:t>
            </w:r>
            <w:r>
              <w:rPr>
                <w:rFonts w:cs="Arial"/>
                <w:sz w:val="20"/>
                <w:szCs w:val="20"/>
                <w:lang w:val="tr-TR" w:eastAsia="en-GB"/>
              </w:rPr>
              <w:t>, yeterlilik alanlarını, istihdam durumunu (örn</w:t>
            </w:r>
            <w:r w:rsidR="003E648E">
              <w:rPr>
                <w:rFonts w:cs="Arial"/>
                <w:sz w:val="20"/>
                <w:szCs w:val="20"/>
                <w:lang w:val="tr-TR" w:eastAsia="en-GB"/>
              </w:rPr>
              <w:t>.</w:t>
            </w:r>
            <w:r>
              <w:rPr>
                <w:rFonts w:cs="Arial"/>
                <w:sz w:val="20"/>
                <w:szCs w:val="20"/>
                <w:lang w:val="tr-TR" w:eastAsia="en-GB"/>
              </w:rPr>
              <w:t xml:space="preserve"> tam zamanlı, dış vb.); </w:t>
            </w:r>
            <w:r w:rsidR="00990A26">
              <w:rPr>
                <w:rFonts w:cs="Arial"/>
                <w:sz w:val="20"/>
                <w:szCs w:val="20"/>
                <w:lang w:val="tr-TR" w:eastAsia="en-GB"/>
              </w:rPr>
              <w:t xml:space="preserve">(AB) </w:t>
            </w:r>
            <w:r>
              <w:rPr>
                <w:rFonts w:cs="Arial"/>
                <w:sz w:val="20"/>
                <w:szCs w:val="20"/>
                <w:lang w:val="tr-TR" w:eastAsia="en-GB"/>
              </w:rPr>
              <w:t>2017/745 sayılı T</w:t>
            </w:r>
            <w:r w:rsidR="00C15661">
              <w:rPr>
                <w:rFonts w:cs="Arial"/>
                <w:sz w:val="20"/>
                <w:szCs w:val="20"/>
                <w:lang w:val="tr-TR" w:eastAsia="en-GB"/>
              </w:rPr>
              <w:t>üzü</w:t>
            </w:r>
            <w:r w:rsidR="00101137">
              <w:rPr>
                <w:rFonts w:cs="Arial"/>
                <w:sz w:val="20"/>
                <w:szCs w:val="20"/>
                <w:lang w:val="tr-TR" w:eastAsia="en-GB"/>
              </w:rPr>
              <w:t>k’</w:t>
            </w:r>
            <w:r w:rsidR="00C15661">
              <w:rPr>
                <w:rFonts w:cs="Arial"/>
                <w:sz w:val="20"/>
                <w:szCs w:val="20"/>
                <w:lang w:val="tr-TR" w:eastAsia="en-GB"/>
              </w:rPr>
              <w:t>ün Ek VII'sinin 3.2.4-3.2.7’sinde</w:t>
            </w:r>
            <w:r>
              <w:rPr>
                <w:rFonts w:cs="Arial"/>
                <w:sz w:val="20"/>
                <w:szCs w:val="20"/>
                <w:lang w:val="tr-TR" w:eastAsia="en-GB"/>
              </w:rPr>
              <w:t xml:space="preserve"> belirtilen tüm iç ve dış personelin konumunu detaylandıran,  bu dokü</w:t>
            </w:r>
            <w:r w:rsidR="00C15661">
              <w:rPr>
                <w:rFonts w:cs="Arial"/>
                <w:sz w:val="20"/>
                <w:szCs w:val="20"/>
                <w:lang w:val="tr-TR" w:eastAsia="en-GB"/>
              </w:rPr>
              <w:t>manın 3.4.’</w:t>
            </w:r>
            <w:r w:rsidR="00101137">
              <w:rPr>
                <w:rFonts w:cs="Arial"/>
                <w:sz w:val="20"/>
                <w:szCs w:val="20"/>
                <w:lang w:val="tr-TR" w:eastAsia="en-GB"/>
              </w:rPr>
              <w:t>ü</w:t>
            </w:r>
            <w:r w:rsidR="00C15661">
              <w:rPr>
                <w:rFonts w:cs="Arial"/>
                <w:sz w:val="20"/>
                <w:szCs w:val="20"/>
                <w:lang w:val="tr-TR" w:eastAsia="en-GB"/>
              </w:rPr>
              <w:t xml:space="preserve">ne </w:t>
            </w:r>
            <w:r>
              <w:rPr>
                <w:rFonts w:cs="Arial"/>
                <w:sz w:val="20"/>
                <w:szCs w:val="20"/>
                <w:lang w:val="tr-TR" w:eastAsia="en-GB"/>
              </w:rPr>
              <w:t xml:space="preserve">göre belirlenmiş (spesifik) yeterlilik kriterlerine dayanan matris; uygunluk değerlendirme faaliyetlerine ilişkin yetkiler ve sorumluluklar </w:t>
            </w:r>
            <w:hyperlink r:id="rId8" w:history="1">
              <w:r w:rsidR="00C15661">
                <w:rPr>
                  <w:rStyle w:val="Hyperlink"/>
                  <w:rFonts w:cs="Arial"/>
                  <w:sz w:val="20"/>
                  <w:szCs w:val="20"/>
                  <w:lang w:val="tr-TR" w:eastAsia="en-GB"/>
                </w:rPr>
                <w:t xml:space="preserve"> Kodlar ve Karşılık Gelen Cihaz Türleri H</w:t>
              </w:r>
              <w:r w:rsidRPr="00900C06">
                <w:rPr>
                  <w:rStyle w:val="Hyperlink"/>
                  <w:rFonts w:cs="Arial"/>
                  <w:sz w:val="20"/>
                  <w:szCs w:val="20"/>
                  <w:lang w:val="tr-TR" w:eastAsia="en-GB"/>
                </w:rPr>
                <w:t>akkında Komisyon Uygulama Tüzüğü</w:t>
              </w:r>
              <w:r w:rsidR="00C15661">
                <w:rPr>
                  <w:rStyle w:val="Hyperlink"/>
                  <w:rFonts w:cs="Arial"/>
                  <w:sz w:val="20"/>
                  <w:szCs w:val="20"/>
                  <w:lang w:val="tr-TR" w:eastAsia="en-GB"/>
                </w:rPr>
                <w:t>’</w:t>
              </w:r>
              <w:r w:rsidRPr="00900C06">
                <w:rPr>
                  <w:rStyle w:val="Hyperlink"/>
                  <w:rFonts w:cs="Arial"/>
                  <w:sz w:val="20"/>
                  <w:szCs w:val="20"/>
                  <w:lang w:val="tr-TR" w:eastAsia="en-GB"/>
                </w:rPr>
                <w:t>nde</w:t>
              </w:r>
            </w:hyperlink>
            <w:r>
              <w:rPr>
                <w:rFonts w:cs="Arial"/>
                <w:sz w:val="20"/>
                <w:szCs w:val="20"/>
                <w:lang w:val="tr-TR" w:eastAsia="en-GB"/>
              </w:rPr>
              <w:t xml:space="preserve"> belirtilen kodlar kullanılarak </w:t>
            </w:r>
            <w:r w:rsidR="00101137">
              <w:rPr>
                <w:rFonts w:cs="Arial"/>
                <w:sz w:val="20"/>
                <w:szCs w:val="20"/>
                <w:lang w:val="tr-TR" w:eastAsia="en-GB"/>
              </w:rPr>
              <w:t>belirlenir</w:t>
            </w:r>
            <w:r>
              <w:rPr>
                <w:rFonts w:cs="Arial"/>
                <w:sz w:val="20"/>
                <w:szCs w:val="20"/>
                <w:lang w:val="tr-TR" w:eastAsia="en-GB"/>
              </w:rPr>
              <w:t>, bkz. NBOG F-2017-3</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886C50">
            <w:pPr>
              <w:keepNext/>
              <w:spacing w:before="120" w:after="120"/>
              <w:rPr>
                <w:rFonts w:cs="Arial"/>
                <w:sz w:val="20"/>
                <w:lang w:val="en-IE" w:eastAsia="en-GB"/>
              </w:rPr>
            </w:pPr>
            <w:r>
              <w:rPr>
                <w:rFonts w:cs="Arial"/>
                <w:sz w:val="20"/>
                <w:szCs w:val="20"/>
                <w:lang w:val="tr-TR" w:eastAsia="en-GB"/>
              </w:rPr>
              <w:t xml:space="preserve">3.2 </w:t>
            </w:r>
            <w:r w:rsidR="00886C50">
              <w:rPr>
                <w:rFonts w:cs="Arial"/>
                <w:sz w:val="20"/>
                <w:szCs w:val="20"/>
                <w:lang w:val="tr-TR" w:eastAsia="en-GB"/>
              </w:rPr>
              <w:t>G</w:t>
            </w:r>
            <w:r>
              <w:rPr>
                <w:rFonts w:cs="Arial"/>
                <w:sz w:val="20"/>
                <w:szCs w:val="20"/>
                <w:lang w:val="tr-TR" w:eastAsia="en-GB"/>
              </w:rPr>
              <w:t>örev, sorumluluk ve yetki düzeyini (iş tanımları), istihdam durumunu (örn</w:t>
            </w:r>
            <w:r w:rsidR="00886C50">
              <w:rPr>
                <w:rFonts w:cs="Arial"/>
                <w:sz w:val="20"/>
                <w:szCs w:val="20"/>
                <w:lang w:val="tr-TR" w:eastAsia="en-GB"/>
              </w:rPr>
              <w:t>.</w:t>
            </w:r>
            <w:r>
              <w:rPr>
                <w:rFonts w:cs="Arial"/>
                <w:sz w:val="20"/>
                <w:szCs w:val="20"/>
                <w:lang w:val="tr-TR" w:eastAsia="en-GB"/>
              </w:rPr>
              <w:t xml:space="preserve"> tam zamanlı, </w:t>
            </w:r>
            <w:r w:rsidR="00886C50">
              <w:rPr>
                <w:rFonts w:cs="Arial"/>
                <w:sz w:val="20"/>
                <w:szCs w:val="20"/>
                <w:lang w:val="tr-TR" w:eastAsia="en-GB"/>
              </w:rPr>
              <w:t>dış</w:t>
            </w:r>
            <w:r>
              <w:rPr>
                <w:rFonts w:cs="Arial"/>
                <w:sz w:val="20"/>
                <w:szCs w:val="20"/>
                <w:lang w:val="tr-TR" w:eastAsia="en-GB"/>
              </w:rPr>
              <w:t xml:space="preserve"> vb.) </w:t>
            </w:r>
            <w:r w:rsidR="00886C50">
              <w:rPr>
                <w:rFonts w:cs="Arial"/>
                <w:sz w:val="20"/>
                <w:szCs w:val="20"/>
                <w:lang w:val="tr-TR" w:eastAsia="en-GB"/>
              </w:rPr>
              <w:t>ve her bireyin konumu</w:t>
            </w:r>
            <w:r w:rsidR="00990A26">
              <w:rPr>
                <w:rFonts w:cs="Arial"/>
                <w:sz w:val="20"/>
                <w:szCs w:val="20"/>
                <w:lang w:val="tr-TR" w:eastAsia="en-GB"/>
              </w:rPr>
              <w:t>nu</w:t>
            </w:r>
            <w:r w:rsidR="00886C50">
              <w:rPr>
                <w:rFonts w:cs="Arial"/>
                <w:sz w:val="20"/>
                <w:szCs w:val="20"/>
                <w:lang w:val="tr-TR" w:eastAsia="en-GB"/>
              </w:rPr>
              <w:t xml:space="preserve"> </w:t>
            </w:r>
            <w:r>
              <w:rPr>
                <w:rFonts w:cs="Arial"/>
                <w:sz w:val="20"/>
                <w:szCs w:val="20"/>
                <w:lang w:val="tr-TR" w:eastAsia="en-GB"/>
              </w:rPr>
              <w:t>detaylandıran</w:t>
            </w:r>
            <w:r w:rsidR="00886C50">
              <w:rPr>
                <w:rFonts w:cs="Arial"/>
                <w:sz w:val="20"/>
                <w:szCs w:val="20"/>
                <w:lang w:val="tr-TR" w:eastAsia="en-GB"/>
              </w:rPr>
              <w:t>, uygunluk değerlendirme faaliyetlerini destekleyen</w:t>
            </w:r>
            <w:r w:rsidR="00C15661">
              <w:rPr>
                <w:rFonts w:cs="Arial"/>
                <w:sz w:val="20"/>
                <w:szCs w:val="20"/>
                <w:lang w:val="tr-TR" w:eastAsia="en-GB"/>
              </w:rPr>
              <w:t xml:space="preserve"> </w:t>
            </w:r>
            <w:r>
              <w:rPr>
                <w:rFonts w:cs="Arial"/>
                <w:sz w:val="20"/>
                <w:szCs w:val="20"/>
                <w:lang w:val="tr-TR" w:eastAsia="en-GB"/>
              </w:rPr>
              <w:t>ek personel</w:t>
            </w:r>
            <w:r w:rsidR="00886C50">
              <w:rPr>
                <w:rFonts w:cs="Arial"/>
                <w:sz w:val="20"/>
                <w:szCs w:val="20"/>
                <w:lang w:val="tr-TR" w:eastAsia="en-GB"/>
              </w:rPr>
              <w:t>e ilişkin</w:t>
            </w:r>
            <w:r>
              <w:rPr>
                <w:rFonts w:cs="Arial"/>
                <w:sz w:val="20"/>
                <w:szCs w:val="20"/>
                <w:lang w:val="tr-TR" w:eastAsia="en-GB"/>
              </w:rPr>
              <w:t xml:space="preserve"> liste (3.1'de belirtilenler dışında) </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20" w:after="120"/>
              <w:rPr>
                <w:rFonts w:cs="Arial"/>
                <w:sz w:val="20"/>
                <w:lang w:val="en-IE" w:eastAsia="en-GB"/>
              </w:rPr>
            </w:pPr>
            <w:r>
              <w:rPr>
                <w:rFonts w:cs="Arial"/>
                <w:sz w:val="20"/>
                <w:szCs w:val="20"/>
                <w:lang w:val="tr-TR" w:eastAsia="en-GB"/>
              </w:rPr>
              <w:t>3.3 Uygunluk değerlendirme kuruluşunun personeli için kullanılan istihdam şablonları ve diğer sözleşmeler</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646B14">
            <w:pPr>
              <w:keepNext/>
              <w:spacing w:before="120" w:after="120"/>
              <w:rPr>
                <w:rFonts w:cs="Arial"/>
                <w:sz w:val="20"/>
                <w:lang w:val="en-IE" w:eastAsia="en-GB"/>
              </w:rPr>
            </w:pPr>
            <w:r w:rsidRPr="009B78B1">
              <w:rPr>
                <w:rFonts w:cs="Arial"/>
                <w:sz w:val="20"/>
                <w:szCs w:val="20"/>
                <w:lang w:val="tr-TR" w:eastAsia="en-GB"/>
              </w:rPr>
              <w:t>3.4 Uygunluk değerlendirme sürecindeki her bir fonksiyon</w:t>
            </w:r>
            <w:r w:rsidR="00646B14">
              <w:rPr>
                <w:rFonts w:cs="Arial"/>
                <w:sz w:val="20"/>
                <w:szCs w:val="20"/>
                <w:lang w:val="tr-TR" w:eastAsia="en-GB"/>
              </w:rPr>
              <w:t>un</w:t>
            </w:r>
            <w:r w:rsidRPr="009B78B1">
              <w:rPr>
                <w:rFonts w:cs="Arial"/>
                <w:sz w:val="20"/>
                <w:szCs w:val="20"/>
                <w:lang w:val="tr-TR" w:eastAsia="en-GB"/>
              </w:rPr>
              <w:t xml:space="preserve"> yanı sıra, başvurulan atama kapsamının alt bölümler</w:t>
            </w:r>
            <w:r w:rsidR="0049558C" w:rsidRPr="009B78B1">
              <w:rPr>
                <w:rFonts w:cs="Arial"/>
                <w:sz w:val="20"/>
                <w:szCs w:val="20"/>
                <w:lang w:val="tr-TR" w:eastAsia="en-GB"/>
              </w:rPr>
              <w:t>i</w:t>
            </w:r>
            <w:r w:rsidRPr="009B78B1">
              <w:rPr>
                <w:rFonts w:cs="Arial"/>
                <w:sz w:val="20"/>
                <w:szCs w:val="20"/>
                <w:lang w:val="tr-TR" w:eastAsia="en-GB"/>
              </w:rPr>
              <w:t>ndeki cihaz tipleri, teknoloji</w:t>
            </w:r>
            <w:r w:rsidR="00646B14">
              <w:rPr>
                <w:rFonts w:cs="Arial"/>
                <w:sz w:val="20"/>
                <w:szCs w:val="20"/>
                <w:lang w:val="tr-TR" w:eastAsia="en-GB"/>
              </w:rPr>
              <w:t>ler</w:t>
            </w:r>
            <w:r w:rsidRPr="009B78B1">
              <w:rPr>
                <w:rFonts w:cs="Arial"/>
                <w:sz w:val="20"/>
                <w:szCs w:val="20"/>
                <w:lang w:val="tr-TR" w:eastAsia="en-GB"/>
              </w:rPr>
              <w:t xml:space="preserve"> ve alanlar </w:t>
            </w:r>
            <w:r w:rsidR="00646B14" w:rsidRPr="009B78B1">
              <w:rPr>
                <w:rFonts w:cs="Arial"/>
                <w:sz w:val="20"/>
                <w:szCs w:val="20"/>
                <w:lang w:val="tr-TR" w:eastAsia="en-GB"/>
              </w:rPr>
              <w:t>için belirlenen</w:t>
            </w:r>
            <w:r w:rsidR="00646B14">
              <w:rPr>
                <w:rFonts w:cs="Arial"/>
                <w:sz w:val="20"/>
                <w:szCs w:val="20"/>
                <w:lang w:val="tr-TR" w:eastAsia="en-GB"/>
              </w:rPr>
              <w:t xml:space="preserve"> (özel) yeterlilik kriterlerini</w:t>
            </w:r>
            <w:r w:rsidR="00646B14" w:rsidRPr="009B78B1">
              <w:rPr>
                <w:rFonts w:cs="Arial"/>
                <w:sz w:val="20"/>
                <w:szCs w:val="20"/>
                <w:lang w:val="tr-TR" w:eastAsia="en-GB"/>
              </w:rPr>
              <w:t xml:space="preserve"> </w:t>
            </w:r>
            <w:r w:rsidRPr="009B78B1">
              <w:rPr>
                <w:rFonts w:cs="Arial"/>
                <w:sz w:val="20"/>
                <w:szCs w:val="20"/>
                <w:lang w:val="tr-TR" w:eastAsia="en-GB"/>
              </w:rPr>
              <w:t xml:space="preserve">detaylandıran </w:t>
            </w:r>
            <w:r w:rsidR="00833EAE" w:rsidRPr="009B78B1">
              <w:rPr>
                <w:rFonts w:cs="Arial"/>
                <w:sz w:val="20"/>
                <w:szCs w:val="20"/>
                <w:lang w:val="tr-TR" w:eastAsia="en-GB"/>
              </w:rPr>
              <w:t>doküman</w:t>
            </w:r>
            <w:r w:rsidR="009B78B1">
              <w:rPr>
                <w:rFonts w:cs="Arial"/>
                <w:sz w:val="20"/>
                <w:szCs w:val="20"/>
                <w:lang w:val="tr-TR" w:eastAsia="en-GB"/>
              </w:rPr>
              <w:t>tasyon</w:t>
            </w:r>
            <w:r w:rsidRPr="009B78B1">
              <w:rPr>
                <w:rFonts w:cs="Arial"/>
                <w:sz w:val="20"/>
                <w:szCs w:val="20"/>
                <w:lang w:val="tr-TR" w:eastAsia="en-GB"/>
              </w:rPr>
              <w:t>. Yeterlilik kriterleri, en azından aşağıdaki rol ve fonksiyon kategorilerinin her biri için belirtil</w:t>
            </w:r>
            <w:r w:rsidR="0049558C" w:rsidRPr="009B78B1">
              <w:rPr>
                <w:rFonts w:cs="Arial"/>
                <w:sz w:val="20"/>
                <w:szCs w:val="20"/>
                <w:lang w:val="tr-TR" w:eastAsia="en-GB"/>
              </w:rPr>
              <w:t>melidir</w:t>
            </w:r>
            <w:r w:rsidRPr="009B78B1">
              <w:rPr>
                <w:rFonts w:cs="Arial"/>
                <w:sz w:val="20"/>
                <w:szCs w:val="20"/>
                <w:lang w:val="tr-TR" w:eastAsia="en-GB"/>
              </w:rPr>
              <w:t>:</w:t>
            </w:r>
            <w:r w:rsidR="0049558C" w:rsidRPr="009B78B1">
              <w:rPr>
                <w:rFonts w:cs="Arial"/>
                <w:sz w:val="20"/>
                <w:szCs w:val="20"/>
                <w:lang w:val="tr-TR" w:eastAsia="en-GB"/>
              </w:rPr>
              <w:t xml:space="preserve"> Y</w:t>
            </w:r>
            <w:r w:rsidRPr="009B78B1">
              <w:rPr>
                <w:rFonts w:cs="Arial"/>
                <w:sz w:val="20"/>
                <w:szCs w:val="20"/>
                <w:lang w:val="tr-TR" w:eastAsia="en-GB"/>
              </w:rPr>
              <w:t>eterlilik kriterlerini belirlemekten ve uygunluk değerlendirme faaliyetlerine personel yetkilendirmekten sorumlu personel, ilgili klinik uzmanlığa sahip personel, ürün incele</w:t>
            </w:r>
            <w:r w:rsidR="009B78B1">
              <w:rPr>
                <w:rFonts w:cs="Arial"/>
                <w:sz w:val="20"/>
                <w:szCs w:val="20"/>
                <w:lang w:val="tr-TR" w:eastAsia="en-GB"/>
              </w:rPr>
              <w:t>yici</w:t>
            </w:r>
            <w:r w:rsidR="0049558C" w:rsidRPr="009B78B1">
              <w:rPr>
                <w:rFonts w:cs="Arial"/>
                <w:sz w:val="20"/>
                <w:szCs w:val="20"/>
                <w:lang w:val="tr-TR" w:eastAsia="en-GB"/>
              </w:rPr>
              <w:t>, saha denetçisi, nihai gözden geçir</w:t>
            </w:r>
            <w:r w:rsidR="009B78B1">
              <w:rPr>
                <w:rFonts w:cs="Arial"/>
                <w:sz w:val="20"/>
                <w:szCs w:val="20"/>
                <w:lang w:val="tr-TR" w:eastAsia="en-GB"/>
              </w:rPr>
              <w:t>me</w:t>
            </w:r>
            <w:r w:rsidRPr="009B78B1">
              <w:rPr>
                <w:rFonts w:cs="Arial"/>
                <w:sz w:val="20"/>
                <w:szCs w:val="20"/>
                <w:lang w:val="tr-TR" w:eastAsia="en-GB"/>
              </w:rPr>
              <w:t xml:space="preserve"> ve sertifi</w:t>
            </w:r>
            <w:r w:rsidR="0049558C" w:rsidRPr="009B78B1">
              <w:rPr>
                <w:rFonts w:cs="Arial"/>
                <w:sz w:val="20"/>
                <w:szCs w:val="20"/>
                <w:lang w:val="tr-TR" w:eastAsia="en-GB"/>
              </w:rPr>
              <w:t>kasyon</w:t>
            </w:r>
            <w:r w:rsidR="009B78B1">
              <w:rPr>
                <w:rFonts w:cs="Arial"/>
                <w:sz w:val="20"/>
                <w:szCs w:val="20"/>
                <w:lang w:val="tr-TR" w:eastAsia="en-GB"/>
              </w:rPr>
              <w:t>a ilişkin</w:t>
            </w:r>
            <w:r w:rsidR="0049558C" w:rsidRPr="009B78B1">
              <w:rPr>
                <w:rFonts w:cs="Arial"/>
                <w:sz w:val="20"/>
                <w:szCs w:val="20"/>
                <w:lang w:val="tr-TR" w:eastAsia="en-GB"/>
              </w:rPr>
              <w:t xml:space="preserve"> karar</w:t>
            </w:r>
            <w:r w:rsidR="009B78B1">
              <w:rPr>
                <w:rFonts w:cs="Arial"/>
                <w:sz w:val="20"/>
                <w:szCs w:val="20"/>
                <w:lang w:val="tr-TR" w:eastAsia="en-GB"/>
              </w:rPr>
              <w:t xml:space="preserve"> alma</w:t>
            </w:r>
            <w:r w:rsidR="0049558C" w:rsidRPr="009B78B1">
              <w:rPr>
                <w:rFonts w:cs="Arial"/>
                <w:sz w:val="20"/>
                <w:szCs w:val="20"/>
                <w:lang w:val="tr-TR" w:eastAsia="en-GB"/>
              </w:rPr>
              <w:t xml:space="preserve"> </w:t>
            </w:r>
            <w:r w:rsidRPr="009B78B1">
              <w:rPr>
                <w:rFonts w:cs="Arial"/>
                <w:sz w:val="20"/>
                <w:szCs w:val="20"/>
                <w:lang w:val="tr-TR" w:eastAsia="en-GB"/>
              </w:rPr>
              <w:t xml:space="preserve">için genel sorumluluk sahibi personel </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3E534E">
            <w:pPr>
              <w:keepNext/>
              <w:spacing w:before="120" w:after="120"/>
              <w:rPr>
                <w:rFonts w:cs="Arial"/>
                <w:sz w:val="20"/>
                <w:lang w:val="en-IE" w:eastAsia="en-GB"/>
              </w:rPr>
            </w:pPr>
            <w:r>
              <w:rPr>
                <w:rFonts w:cs="Arial"/>
                <w:sz w:val="20"/>
                <w:szCs w:val="20"/>
                <w:lang w:val="tr-TR" w:eastAsia="en-GB"/>
              </w:rPr>
              <w:t xml:space="preserve">3.5 </w:t>
            </w:r>
            <w:r w:rsidR="009C6176">
              <w:rPr>
                <w:rFonts w:cs="Arial"/>
                <w:sz w:val="20"/>
                <w:szCs w:val="20"/>
                <w:lang w:val="tr-TR" w:eastAsia="en-GB"/>
              </w:rPr>
              <w:t>Her bir kişinin niteliğini ve yeterlilik kriterlerinin yerine getirilmesi</w:t>
            </w:r>
            <w:r w:rsidR="003E534E">
              <w:rPr>
                <w:rFonts w:cs="Arial"/>
                <w:sz w:val="20"/>
                <w:szCs w:val="20"/>
                <w:lang w:val="tr-TR" w:eastAsia="en-GB"/>
              </w:rPr>
              <w:t>ni</w:t>
            </w:r>
            <w:r w:rsidR="009C6176">
              <w:rPr>
                <w:rFonts w:cs="Arial"/>
                <w:sz w:val="20"/>
                <w:szCs w:val="20"/>
                <w:lang w:val="tr-TR" w:eastAsia="en-GB"/>
              </w:rPr>
              <w:t xml:space="preserve"> </w:t>
            </w:r>
            <w:r w:rsidR="003E534E">
              <w:rPr>
                <w:rFonts w:cs="Arial"/>
                <w:sz w:val="20"/>
                <w:szCs w:val="20"/>
                <w:lang w:val="tr-TR" w:eastAsia="en-GB"/>
              </w:rPr>
              <w:t xml:space="preserve">dokümante etme prosedürleri </w:t>
            </w:r>
            <w:r w:rsidR="009C6176">
              <w:rPr>
                <w:rFonts w:cs="Arial"/>
                <w:sz w:val="20"/>
                <w:szCs w:val="20"/>
                <w:lang w:val="tr-TR" w:eastAsia="en-GB"/>
              </w:rPr>
              <w:t xml:space="preserve">de </w:t>
            </w:r>
            <w:r w:rsidR="003E534E">
              <w:rPr>
                <w:rFonts w:cs="Arial"/>
                <w:sz w:val="20"/>
                <w:szCs w:val="20"/>
                <w:lang w:val="tr-TR" w:eastAsia="en-GB"/>
              </w:rPr>
              <w:t>dâhil</w:t>
            </w:r>
            <w:r w:rsidR="009C6176">
              <w:rPr>
                <w:rFonts w:cs="Arial"/>
                <w:sz w:val="20"/>
                <w:szCs w:val="20"/>
                <w:lang w:val="tr-TR" w:eastAsia="en-GB"/>
              </w:rPr>
              <w:t xml:space="preserve"> olmak üzere u</w:t>
            </w:r>
            <w:r>
              <w:rPr>
                <w:rFonts w:cs="Arial"/>
                <w:sz w:val="20"/>
                <w:szCs w:val="20"/>
                <w:lang w:val="tr-TR" w:eastAsia="en-GB"/>
              </w:rPr>
              <w:t xml:space="preserve">ygunluk değerlendirme faaliyetlerinde yer alan </w:t>
            </w:r>
            <w:r w:rsidR="009C6176">
              <w:rPr>
                <w:rFonts w:cs="Arial"/>
                <w:sz w:val="20"/>
                <w:szCs w:val="20"/>
                <w:lang w:val="tr-TR" w:eastAsia="en-GB"/>
              </w:rPr>
              <w:t>personelin</w:t>
            </w:r>
            <w:r>
              <w:rPr>
                <w:rFonts w:cs="Arial"/>
                <w:sz w:val="20"/>
                <w:szCs w:val="20"/>
                <w:lang w:val="tr-TR" w:eastAsia="en-GB"/>
              </w:rPr>
              <w:t xml:space="preserve"> seçimi ve yetkilendirilmesine </w:t>
            </w:r>
            <w:r w:rsidR="0049558C">
              <w:rPr>
                <w:rFonts w:cs="Arial"/>
                <w:sz w:val="20"/>
                <w:szCs w:val="20"/>
                <w:lang w:val="tr-TR" w:eastAsia="en-GB"/>
              </w:rPr>
              <w:t>yönelik</w:t>
            </w:r>
            <w:r>
              <w:rPr>
                <w:rFonts w:cs="Arial"/>
                <w:sz w:val="20"/>
                <w:szCs w:val="20"/>
                <w:lang w:val="tr-TR" w:eastAsia="en-GB"/>
              </w:rPr>
              <w:t xml:space="preserve"> prosedürlere ilişkin </w:t>
            </w:r>
            <w:r w:rsidR="00833EAE">
              <w:rPr>
                <w:rFonts w:cs="Arial"/>
                <w:sz w:val="20"/>
                <w:szCs w:val="20"/>
                <w:lang w:val="tr-TR" w:eastAsia="en-GB"/>
              </w:rPr>
              <w:t>doküman</w:t>
            </w:r>
            <w:r w:rsidR="003E534E">
              <w:rPr>
                <w:rFonts w:cs="Arial"/>
                <w:sz w:val="20"/>
                <w:szCs w:val="20"/>
                <w:lang w:val="tr-TR" w:eastAsia="en-GB"/>
              </w:rPr>
              <w:t>tasyon</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7E7851">
            <w:pPr>
              <w:keepNext/>
              <w:spacing w:before="120" w:after="120"/>
              <w:rPr>
                <w:rFonts w:cs="Arial"/>
                <w:sz w:val="20"/>
                <w:lang w:val="en-IE" w:eastAsia="en-GB"/>
              </w:rPr>
            </w:pPr>
            <w:r>
              <w:rPr>
                <w:rFonts w:cs="Arial"/>
                <w:sz w:val="20"/>
                <w:szCs w:val="20"/>
                <w:lang w:val="tr-TR" w:eastAsia="en-GB"/>
              </w:rPr>
              <w:lastRenderedPageBreak/>
              <w:t xml:space="preserve">3.6 </w:t>
            </w:r>
            <w:r w:rsidR="0000677F">
              <w:rPr>
                <w:rFonts w:cs="Arial"/>
                <w:sz w:val="20"/>
                <w:szCs w:val="20"/>
                <w:lang w:val="tr-TR" w:eastAsia="en-GB"/>
              </w:rPr>
              <w:t xml:space="preserve">Personelin </w:t>
            </w:r>
            <w:r>
              <w:rPr>
                <w:rFonts w:cs="Arial"/>
                <w:sz w:val="20"/>
                <w:szCs w:val="20"/>
                <w:lang w:val="tr-TR" w:eastAsia="en-GB"/>
              </w:rPr>
              <w:t>yetkilendirilmesi için yeterlilik kriterlerine uygunluğu gösteren</w:t>
            </w:r>
            <w:r w:rsidR="0000677F">
              <w:rPr>
                <w:rFonts w:cs="Arial"/>
                <w:sz w:val="20"/>
                <w:szCs w:val="20"/>
                <w:lang w:val="tr-TR" w:eastAsia="en-GB"/>
              </w:rPr>
              <w:t xml:space="preserve"> kayıtların</w:t>
            </w:r>
            <w:r>
              <w:rPr>
                <w:rFonts w:cs="Arial"/>
                <w:sz w:val="20"/>
                <w:szCs w:val="20"/>
                <w:lang w:val="tr-TR" w:eastAsia="en-GB"/>
              </w:rPr>
              <w:t xml:space="preserve"> </w:t>
            </w:r>
            <w:r w:rsidRPr="006320B0">
              <w:rPr>
                <w:rFonts w:cs="Arial"/>
                <w:sz w:val="20"/>
                <w:szCs w:val="20"/>
                <w:lang w:val="tr-TR" w:eastAsia="en-GB"/>
              </w:rPr>
              <w:t xml:space="preserve">temsili </w:t>
            </w:r>
            <w:r w:rsidR="007C7453" w:rsidRPr="006320B0">
              <w:rPr>
                <w:rFonts w:cs="Arial"/>
                <w:sz w:val="20"/>
                <w:szCs w:val="20"/>
                <w:lang w:val="tr-TR" w:eastAsia="en-GB"/>
              </w:rPr>
              <w:t>örne</w:t>
            </w:r>
            <w:r w:rsidR="0000677F" w:rsidRPr="006320B0">
              <w:rPr>
                <w:rFonts w:cs="Arial"/>
                <w:sz w:val="20"/>
                <w:szCs w:val="20"/>
                <w:lang w:val="tr-TR" w:eastAsia="en-GB"/>
              </w:rPr>
              <w:t>ği</w:t>
            </w:r>
            <w:r w:rsidR="007C7453">
              <w:rPr>
                <w:rFonts w:cs="Arial"/>
                <w:sz w:val="20"/>
                <w:szCs w:val="20"/>
                <w:lang w:val="tr-TR" w:eastAsia="en-GB"/>
              </w:rPr>
              <w:t xml:space="preserve"> </w:t>
            </w:r>
            <w:r>
              <w:rPr>
                <w:rFonts w:cs="Arial"/>
                <w:sz w:val="20"/>
                <w:szCs w:val="20"/>
                <w:lang w:val="tr-TR" w:eastAsia="en-GB"/>
              </w:rPr>
              <w:t>(</w:t>
            </w:r>
            <w:r w:rsidR="009C6176">
              <w:rPr>
                <w:rFonts w:cs="Arial"/>
                <w:sz w:val="20"/>
                <w:szCs w:val="20"/>
                <w:lang w:val="tr-TR" w:eastAsia="en-GB"/>
              </w:rPr>
              <w:t>fonksiyon</w:t>
            </w:r>
            <w:r>
              <w:rPr>
                <w:rFonts w:cs="Arial"/>
                <w:sz w:val="20"/>
                <w:szCs w:val="20"/>
                <w:lang w:val="tr-TR" w:eastAsia="en-GB"/>
              </w:rPr>
              <w:t xml:space="preserve"> başına en az bir) </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bl>
    <w:p w:rsidR="00E918CD" w:rsidRDefault="00E918CD" w:rsidP="00E918CD"/>
    <w:tbl>
      <w:tblPr>
        <w:tblStyle w:val="TableGrid"/>
        <w:tblW w:w="93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3120"/>
        <w:gridCol w:w="6240"/>
      </w:tblGrid>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20" w:after="120"/>
              <w:rPr>
                <w:rFonts w:cs="Arial"/>
                <w:sz w:val="20"/>
                <w:lang w:val="en-IE" w:eastAsia="en-GB"/>
              </w:rPr>
            </w:pPr>
            <w:r>
              <w:rPr>
                <w:rFonts w:cs="Arial"/>
                <w:b/>
                <w:sz w:val="20"/>
                <w:szCs w:val="20"/>
                <w:lang w:val="tr-TR" w:eastAsia="en-GB"/>
              </w:rPr>
              <w:t>İzleme, eğitim, deneyim değişimi</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Default="00D30C2B" w:rsidP="00E918CD">
            <w:pPr>
              <w:keepNext/>
              <w:spacing w:before="120" w:after="120"/>
              <w:rPr>
                <w:rFonts w:cs="Arial"/>
                <w:b/>
                <w:sz w:val="20"/>
                <w:szCs w:val="20"/>
                <w:lang w:val="en-IE" w:eastAsia="en-GB"/>
              </w:rPr>
            </w:pPr>
            <w:r>
              <w:rPr>
                <w:rFonts w:cs="Arial"/>
                <w:sz w:val="20"/>
                <w:szCs w:val="20"/>
                <w:lang w:val="tr-TR" w:eastAsia="en-GB"/>
              </w:rPr>
              <w:t xml:space="preserve">3.7 Eğitim ihtiyaçlarının belirlenmesi ve eğitim planlarının hazırlanması da </w:t>
            </w:r>
            <w:r w:rsidR="00FE6981">
              <w:rPr>
                <w:rFonts w:cs="Arial"/>
                <w:sz w:val="20"/>
                <w:szCs w:val="20"/>
                <w:lang w:val="tr-TR" w:eastAsia="en-GB"/>
              </w:rPr>
              <w:t>dâhil</w:t>
            </w:r>
            <w:r>
              <w:rPr>
                <w:rFonts w:cs="Arial"/>
                <w:sz w:val="20"/>
                <w:szCs w:val="20"/>
                <w:lang w:val="tr-TR" w:eastAsia="en-GB"/>
              </w:rPr>
              <w:t xml:space="preserve"> olmak üzere, iç ve dış personelin yetkinliğinin ilk değerlendirmesini, devam eden izlemesini ve periyodik olarak gözden geçirilmesini detaylandıran </w:t>
            </w:r>
            <w:r w:rsidR="00833EAE">
              <w:rPr>
                <w:rFonts w:cs="Arial"/>
                <w:sz w:val="20"/>
                <w:szCs w:val="20"/>
                <w:lang w:val="tr-TR" w:eastAsia="en-GB"/>
              </w:rPr>
              <w:t>doküman</w:t>
            </w:r>
            <w:r w:rsidR="00166FE7">
              <w:rPr>
                <w:rFonts w:cs="Arial"/>
                <w:sz w:val="20"/>
                <w:szCs w:val="20"/>
                <w:lang w:val="tr-TR" w:eastAsia="en-GB"/>
              </w:rPr>
              <w:t>tasyon</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20" w:after="120"/>
              <w:rPr>
                <w:rFonts w:cs="Arial"/>
                <w:sz w:val="20"/>
                <w:lang w:val="en-IE" w:eastAsia="en-GB"/>
              </w:rPr>
            </w:pPr>
            <w:r>
              <w:rPr>
                <w:rFonts w:cs="Arial"/>
                <w:sz w:val="20"/>
                <w:szCs w:val="20"/>
                <w:lang w:val="tr-TR" w:eastAsia="en-GB"/>
              </w:rPr>
              <w:t xml:space="preserve">3.8 Sürekli eğitim ve öğretim programını detaylandıran </w:t>
            </w:r>
            <w:r w:rsidR="00833EAE">
              <w:rPr>
                <w:rFonts w:cs="Arial"/>
                <w:sz w:val="20"/>
                <w:szCs w:val="20"/>
                <w:lang w:val="tr-TR" w:eastAsia="en-GB"/>
              </w:rPr>
              <w:t>doküman</w:t>
            </w:r>
            <w:r w:rsidR="00166FE7">
              <w:rPr>
                <w:rFonts w:cs="Arial"/>
                <w:sz w:val="20"/>
                <w:szCs w:val="20"/>
                <w:lang w:val="tr-TR" w:eastAsia="en-GB"/>
              </w:rPr>
              <w:t>tasyon</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20" w:after="120"/>
              <w:rPr>
                <w:rFonts w:cs="Arial"/>
                <w:sz w:val="20"/>
                <w:lang w:val="en-IE" w:eastAsia="en-GB"/>
              </w:rPr>
            </w:pPr>
            <w:r>
              <w:rPr>
                <w:rFonts w:cs="Arial"/>
                <w:sz w:val="20"/>
                <w:szCs w:val="20"/>
                <w:lang w:val="tr-TR" w:eastAsia="en-GB"/>
              </w:rPr>
              <w:t xml:space="preserve">3.9 Deneyim alışverişi için bir sistemin uygulanmasını detaylandıran </w:t>
            </w:r>
            <w:r w:rsidR="00833EAE">
              <w:rPr>
                <w:rFonts w:cs="Arial"/>
                <w:sz w:val="20"/>
                <w:szCs w:val="20"/>
                <w:lang w:val="tr-TR" w:eastAsia="en-GB"/>
              </w:rPr>
              <w:t>doküman</w:t>
            </w:r>
            <w:r w:rsidR="00166FE7">
              <w:rPr>
                <w:rFonts w:cs="Arial"/>
                <w:sz w:val="20"/>
                <w:szCs w:val="20"/>
                <w:lang w:val="tr-TR" w:eastAsia="en-GB"/>
              </w:rPr>
              <w:t>tasyon</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1A48E5">
            <w:pPr>
              <w:keepNext/>
              <w:spacing w:before="120" w:after="120"/>
              <w:rPr>
                <w:rFonts w:cs="Arial"/>
                <w:sz w:val="20"/>
                <w:lang w:val="en-IE" w:eastAsia="en-GB"/>
              </w:rPr>
            </w:pPr>
            <w:r>
              <w:rPr>
                <w:rFonts w:cs="Arial"/>
                <w:sz w:val="20"/>
                <w:szCs w:val="20"/>
                <w:lang w:val="tr-TR" w:eastAsia="en-GB"/>
              </w:rPr>
              <w:t xml:space="preserve">3.10 </w:t>
            </w:r>
            <w:r w:rsidR="001A48E5">
              <w:rPr>
                <w:rFonts w:cs="Arial"/>
                <w:sz w:val="20"/>
                <w:szCs w:val="20"/>
                <w:lang w:val="tr-TR" w:eastAsia="en-GB"/>
              </w:rPr>
              <w:t xml:space="preserve">Personelin ilgili standardizasyon faaliyetleri, mevzuat, rehber dokümanlar ve </w:t>
            </w:r>
            <w:r>
              <w:rPr>
                <w:rFonts w:cs="Arial"/>
                <w:sz w:val="20"/>
                <w:szCs w:val="20"/>
                <w:lang w:val="tr-TR" w:eastAsia="en-GB"/>
              </w:rPr>
              <w:t>(AB) 2017/745 sayılı Tü</w:t>
            </w:r>
            <w:r w:rsidR="001A48E5">
              <w:rPr>
                <w:rFonts w:cs="Arial"/>
                <w:sz w:val="20"/>
                <w:szCs w:val="20"/>
                <w:lang w:val="tr-TR" w:eastAsia="en-GB"/>
              </w:rPr>
              <w:t>zü</w:t>
            </w:r>
            <w:r w:rsidR="00166FE7">
              <w:rPr>
                <w:rFonts w:cs="Arial"/>
                <w:sz w:val="20"/>
                <w:szCs w:val="20"/>
                <w:lang w:val="tr-TR" w:eastAsia="en-GB"/>
              </w:rPr>
              <w:t>k’</w:t>
            </w:r>
            <w:r w:rsidR="001A48E5">
              <w:rPr>
                <w:rFonts w:cs="Arial"/>
                <w:sz w:val="20"/>
                <w:szCs w:val="20"/>
                <w:lang w:val="tr-TR" w:eastAsia="en-GB"/>
              </w:rPr>
              <w:t>ün 49. maddesinde belirtilen</w:t>
            </w:r>
            <w:r>
              <w:rPr>
                <w:rFonts w:cs="Arial"/>
                <w:sz w:val="20"/>
                <w:szCs w:val="20"/>
                <w:lang w:val="tr-TR" w:eastAsia="en-GB"/>
              </w:rPr>
              <w:t xml:space="preserve"> onaylanmış kuruluş koordinasyon grubunu</w:t>
            </w:r>
            <w:r w:rsidR="001A48E5">
              <w:rPr>
                <w:rFonts w:cs="Arial"/>
                <w:sz w:val="20"/>
                <w:szCs w:val="20"/>
                <w:lang w:val="tr-TR" w:eastAsia="en-GB"/>
              </w:rPr>
              <w:t>n</w:t>
            </w:r>
            <w:r>
              <w:rPr>
                <w:rFonts w:cs="Arial"/>
                <w:sz w:val="20"/>
                <w:szCs w:val="20"/>
                <w:lang w:val="tr-TR" w:eastAsia="en-GB"/>
              </w:rPr>
              <w:t xml:space="preserve"> faaliyetleri hakkında nasıl bilgilendirildiğine dair dokümantasyon</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bl>
    <w:p w:rsidR="00E918CD" w:rsidRDefault="00E918CD" w:rsidP="00E918CD"/>
    <w:tbl>
      <w:tblPr>
        <w:tblStyle w:val="TableGrid"/>
        <w:tblW w:w="93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3120"/>
        <w:gridCol w:w="6240"/>
      </w:tblGrid>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Default="00D30C2B" w:rsidP="00E918CD">
            <w:pPr>
              <w:keepNext/>
              <w:spacing w:before="120" w:after="120"/>
              <w:rPr>
                <w:rFonts w:cs="Arial"/>
                <w:sz w:val="20"/>
                <w:lang w:val="en-IE" w:eastAsia="en-GB"/>
              </w:rPr>
            </w:pPr>
            <w:r>
              <w:rPr>
                <w:rFonts w:cs="Arial"/>
                <w:b/>
                <w:sz w:val="20"/>
                <w:szCs w:val="20"/>
                <w:lang w:val="tr-TR" w:eastAsia="en-GB"/>
              </w:rPr>
              <w:t>Ekipman ve tesisler</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166FE7">
            <w:pPr>
              <w:keepNext/>
              <w:spacing w:before="120" w:after="120"/>
              <w:rPr>
                <w:rFonts w:cs="Arial"/>
                <w:sz w:val="20"/>
                <w:lang w:val="en-IE" w:eastAsia="en-GB"/>
              </w:rPr>
            </w:pPr>
            <w:r>
              <w:rPr>
                <w:rFonts w:cs="Arial"/>
                <w:sz w:val="20"/>
                <w:szCs w:val="20"/>
                <w:lang w:val="tr-TR" w:eastAsia="en-GB"/>
              </w:rPr>
              <w:t>3.11 Uygunluk değerlendirme kuruluşunun gerçekleştirebileceği tüm testlerin</w:t>
            </w:r>
            <w:r w:rsidR="00166FE7">
              <w:rPr>
                <w:rFonts w:cs="Arial"/>
                <w:sz w:val="20"/>
                <w:szCs w:val="20"/>
                <w:lang w:val="tr-TR" w:eastAsia="en-GB"/>
              </w:rPr>
              <w:t>,</w:t>
            </w:r>
            <w:r>
              <w:rPr>
                <w:rFonts w:cs="Arial"/>
                <w:sz w:val="20"/>
                <w:szCs w:val="20"/>
                <w:lang w:val="tr-TR" w:eastAsia="en-GB"/>
              </w:rPr>
              <w:t xml:space="preserve"> uygunluk değerlendirme kuruluşunun sahibi olduğu ve uygunluk değerlendirme faaliyetlerinde kullanılacak test tesisleri de </w:t>
            </w:r>
            <w:r w:rsidR="007245BB">
              <w:rPr>
                <w:rFonts w:cs="Arial"/>
                <w:sz w:val="20"/>
                <w:szCs w:val="20"/>
                <w:lang w:val="tr-TR" w:eastAsia="en-GB"/>
              </w:rPr>
              <w:t>dâhil</w:t>
            </w:r>
            <w:r>
              <w:rPr>
                <w:rFonts w:cs="Arial"/>
                <w:sz w:val="20"/>
                <w:szCs w:val="20"/>
                <w:lang w:val="tr-TR" w:eastAsia="en-GB"/>
              </w:rPr>
              <w:t xml:space="preserve"> olmak üzere ilgili ekipman ve tesislerin listesi</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bl>
    <w:p w:rsidR="00E918CD" w:rsidRDefault="00E918CD" w:rsidP="00E918CD"/>
    <w:tbl>
      <w:tblPr>
        <w:tblStyle w:val="TableGrid"/>
        <w:tblW w:w="93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3120"/>
        <w:gridCol w:w="6240"/>
      </w:tblGrid>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Default="007245BB" w:rsidP="007245BB">
            <w:r>
              <w:rPr>
                <w:rFonts w:cs="Arial"/>
                <w:b/>
                <w:sz w:val="20"/>
                <w:szCs w:val="20"/>
                <w:lang w:val="tr-TR" w:eastAsia="en-GB"/>
              </w:rPr>
              <w:t>Yükleniciler</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166FE7">
            <w:pPr>
              <w:keepNext/>
              <w:spacing w:before="120" w:after="120"/>
              <w:rPr>
                <w:rFonts w:cs="Arial"/>
                <w:sz w:val="20"/>
                <w:lang w:val="en-IE" w:eastAsia="en-GB"/>
              </w:rPr>
            </w:pPr>
            <w:r>
              <w:rPr>
                <w:rFonts w:cs="Arial"/>
                <w:sz w:val="20"/>
                <w:szCs w:val="20"/>
                <w:lang w:val="tr-TR" w:eastAsia="en-GB"/>
              </w:rPr>
              <w:t>3.12 Uygunluk değerlendirme faaliyetleri (örn. dış laboratuvar</w:t>
            </w:r>
            <w:r w:rsidR="007245BB">
              <w:rPr>
                <w:rFonts w:cs="Arial"/>
                <w:sz w:val="20"/>
                <w:szCs w:val="20"/>
                <w:lang w:val="tr-TR" w:eastAsia="en-GB"/>
              </w:rPr>
              <w:t>lar) veya idari görevler (örn. bilgi t</w:t>
            </w:r>
            <w:r>
              <w:rPr>
                <w:rFonts w:cs="Arial"/>
                <w:sz w:val="20"/>
                <w:szCs w:val="20"/>
                <w:lang w:val="tr-TR" w:eastAsia="en-GB"/>
              </w:rPr>
              <w:t xml:space="preserve">eknolojileri) ve sözleşmeli düzenlemeler ile ilgili </w:t>
            </w:r>
            <w:r w:rsidR="00CC2228">
              <w:rPr>
                <w:rFonts w:cs="Arial"/>
                <w:sz w:val="20"/>
                <w:szCs w:val="20"/>
                <w:lang w:val="tr-TR" w:eastAsia="en-GB"/>
              </w:rPr>
              <w:t>fonksiyon</w:t>
            </w:r>
            <w:r w:rsidR="007245BB">
              <w:rPr>
                <w:rFonts w:cs="Arial"/>
                <w:sz w:val="20"/>
                <w:szCs w:val="20"/>
                <w:lang w:val="tr-TR" w:eastAsia="en-GB"/>
              </w:rPr>
              <w:t>larının</w:t>
            </w:r>
            <w:r>
              <w:rPr>
                <w:rFonts w:cs="Arial"/>
                <w:sz w:val="20"/>
                <w:szCs w:val="20"/>
                <w:lang w:val="tr-TR" w:eastAsia="en-GB"/>
              </w:rPr>
              <w:t xml:space="preserve"> bir açıklaması da </w:t>
            </w:r>
            <w:r w:rsidR="007245BB">
              <w:rPr>
                <w:rFonts w:cs="Arial"/>
                <w:sz w:val="20"/>
                <w:szCs w:val="20"/>
                <w:lang w:val="tr-TR" w:eastAsia="en-GB"/>
              </w:rPr>
              <w:t>dâhil</w:t>
            </w:r>
            <w:r>
              <w:rPr>
                <w:rFonts w:cs="Arial"/>
                <w:sz w:val="20"/>
                <w:szCs w:val="20"/>
                <w:lang w:val="tr-TR" w:eastAsia="en-GB"/>
              </w:rPr>
              <w:t xml:space="preserve"> olmak üzere, </w:t>
            </w:r>
            <w:r w:rsidR="007245BB">
              <w:rPr>
                <w:rFonts w:cs="Arial"/>
                <w:sz w:val="20"/>
                <w:szCs w:val="20"/>
                <w:lang w:val="tr-TR" w:eastAsia="en-GB"/>
              </w:rPr>
              <w:t xml:space="preserve">(AB) </w:t>
            </w:r>
            <w:r>
              <w:rPr>
                <w:rFonts w:cs="Arial"/>
                <w:sz w:val="20"/>
                <w:szCs w:val="20"/>
                <w:lang w:val="tr-TR" w:eastAsia="en-GB"/>
              </w:rPr>
              <w:t>2017/745 sayılı Tüzü</w:t>
            </w:r>
            <w:r w:rsidR="00166FE7">
              <w:rPr>
                <w:rFonts w:cs="Arial"/>
                <w:sz w:val="20"/>
                <w:szCs w:val="20"/>
                <w:lang w:val="tr-TR" w:eastAsia="en-GB"/>
              </w:rPr>
              <w:t>k’</w:t>
            </w:r>
            <w:r>
              <w:rPr>
                <w:rFonts w:cs="Arial"/>
                <w:sz w:val="20"/>
                <w:szCs w:val="20"/>
                <w:lang w:val="tr-TR" w:eastAsia="en-GB"/>
              </w:rPr>
              <w:t xml:space="preserve">ün 37. maddesinde belirtilen tüm yüklenicilerin ve </w:t>
            </w:r>
            <w:r w:rsidR="00166FE7">
              <w:rPr>
                <w:rFonts w:cs="Arial"/>
                <w:sz w:val="20"/>
                <w:szCs w:val="20"/>
                <w:lang w:val="tr-TR" w:eastAsia="en-GB"/>
              </w:rPr>
              <w:t>şube-temsilciliklerin</w:t>
            </w:r>
            <w:r>
              <w:rPr>
                <w:rFonts w:cs="Arial"/>
                <w:sz w:val="20"/>
                <w:szCs w:val="20"/>
                <w:lang w:val="tr-TR" w:eastAsia="en-GB"/>
              </w:rPr>
              <w:t xml:space="preserve"> listeleri</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20" w:after="120"/>
              <w:rPr>
                <w:rFonts w:cs="Arial"/>
                <w:sz w:val="20"/>
                <w:lang w:val="en-IE" w:eastAsia="en-GB"/>
              </w:rPr>
            </w:pPr>
            <w:r>
              <w:rPr>
                <w:rFonts w:cs="Arial"/>
                <w:sz w:val="20"/>
                <w:szCs w:val="20"/>
                <w:lang w:val="tr-TR" w:eastAsia="en-GB"/>
              </w:rPr>
              <w:lastRenderedPageBreak/>
              <w:t>3.13 Uygunluk değerlendir</w:t>
            </w:r>
            <w:r w:rsidR="007245BB">
              <w:rPr>
                <w:rFonts w:cs="Arial"/>
                <w:sz w:val="20"/>
                <w:szCs w:val="20"/>
                <w:lang w:val="tr-TR" w:eastAsia="en-GB"/>
              </w:rPr>
              <w:t xml:space="preserve">me faaliyetlerinde yer alan </w:t>
            </w:r>
            <w:r>
              <w:rPr>
                <w:rFonts w:cs="Arial"/>
                <w:sz w:val="20"/>
                <w:szCs w:val="20"/>
                <w:lang w:val="tr-TR" w:eastAsia="en-GB"/>
              </w:rPr>
              <w:t xml:space="preserve">yüklenicilerin yetkinliğini seçme, değerlendirme ve izleme prosedürlerini detaylandıran </w:t>
            </w:r>
            <w:r w:rsidR="00833EAE">
              <w:rPr>
                <w:rFonts w:cs="Arial"/>
                <w:sz w:val="20"/>
                <w:szCs w:val="20"/>
                <w:lang w:val="tr-TR" w:eastAsia="en-GB"/>
              </w:rPr>
              <w:t>doküman</w:t>
            </w:r>
            <w:r w:rsidR="00166FE7">
              <w:rPr>
                <w:rFonts w:cs="Arial"/>
                <w:sz w:val="20"/>
                <w:szCs w:val="20"/>
                <w:lang w:val="tr-TR" w:eastAsia="en-GB"/>
              </w:rPr>
              <w:t>tasyon</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7245BB" w:rsidP="00E918CD">
            <w:pPr>
              <w:keepNext/>
              <w:spacing w:before="120" w:after="120"/>
              <w:rPr>
                <w:rFonts w:cs="Arial"/>
                <w:sz w:val="20"/>
                <w:lang w:val="en-IE" w:eastAsia="en-GB"/>
              </w:rPr>
            </w:pPr>
            <w:r>
              <w:rPr>
                <w:rFonts w:cs="Arial"/>
                <w:sz w:val="20"/>
                <w:szCs w:val="20"/>
                <w:lang w:val="tr-TR" w:eastAsia="en-GB"/>
              </w:rPr>
              <w:t>3.14 Y</w:t>
            </w:r>
            <w:r w:rsidR="00D30C2B">
              <w:rPr>
                <w:rFonts w:cs="Arial"/>
                <w:sz w:val="20"/>
                <w:szCs w:val="20"/>
                <w:lang w:val="tr-TR" w:eastAsia="en-GB"/>
              </w:rPr>
              <w:t xml:space="preserve">ükleniciye vermenin gerçekleşebileceği koşulları detaylandıran </w:t>
            </w:r>
            <w:r w:rsidR="00833EAE">
              <w:rPr>
                <w:rFonts w:cs="Arial"/>
                <w:sz w:val="20"/>
                <w:szCs w:val="20"/>
                <w:lang w:val="tr-TR" w:eastAsia="en-GB"/>
              </w:rPr>
              <w:t>doküman</w:t>
            </w:r>
            <w:r w:rsidR="00166FE7">
              <w:rPr>
                <w:rFonts w:cs="Arial"/>
                <w:sz w:val="20"/>
                <w:szCs w:val="20"/>
                <w:lang w:val="tr-TR" w:eastAsia="en-GB"/>
              </w:rPr>
              <w:t>tasyon</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7245BB" w:rsidP="00166FE7">
            <w:pPr>
              <w:keepNext/>
              <w:spacing w:before="120" w:after="120"/>
              <w:rPr>
                <w:rFonts w:cs="Arial"/>
                <w:sz w:val="20"/>
                <w:lang w:val="en-IE" w:eastAsia="en-GB"/>
              </w:rPr>
            </w:pPr>
            <w:r>
              <w:rPr>
                <w:rFonts w:cs="Arial"/>
                <w:sz w:val="20"/>
                <w:szCs w:val="20"/>
                <w:lang w:val="tr-TR" w:eastAsia="en-GB"/>
              </w:rPr>
              <w:t>3.15 Y</w:t>
            </w:r>
            <w:r w:rsidR="00D30C2B">
              <w:rPr>
                <w:rFonts w:cs="Arial"/>
                <w:sz w:val="20"/>
                <w:szCs w:val="20"/>
                <w:lang w:val="tr-TR" w:eastAsia="en-GB"/>
              </w:rPr>
              <w:t xml:space="preserve">üklenicilerin veya dış uzmanların </w:t>
            </w:r>
            <w:r w:rsidR="00166FE7">
              <w:rPr>
                <w:rFonts w:cs="Arial"/>
                <w:sz w:val="20"/>
                <w:szCs w:val="20"/>
                <w:lang w:val="tr-TR" w:eastAsia="en-GB"/>
              </w:rPr>
              <w:t>yer aldığı</w:t>
            </w:r>
            <w:r w:rsidR="00D30C2B">
              <w:rPr>
                <w:rFonts w:cs="Arial"/>
                <w:sz w:val="20"/>
                <w:szCs w:val="20"/>
                <w:lang w:val="tr-TR" w:eastAsia="en-GB"/>
              </w:rPr>
              <w:t xml:space="preserve"> uygunluk değerlendirme faaliyetleri için her ürün alanında iç yetkinliği gösteren </w:t>
            </w:r>
            <w:r w:rsidR="00833EAE">
              <w:rPr>
                <w:rFonts w:cs="Arial"/>
                <w:sz w:val="20"/>
                <w:szCs w:val="20"/>
                <w:lang w:val="tr-TR" w:eastAsia="en-GB"/>
              </w:rPr>
              <w:t>doküman</w:t>
            </w:r>
            <w:r w:rsidR="00166FE7">
              <w:rPr>
                <w:rFonts w:cs="Arial"/>
                <w:sz w:val="20"/>
                <w:szCs w:val="20"/>
                <w:lang w:val="tr-TR" w:eastAsia="en-GB"/>
              </w:rPr>
              <w:t>tasyon</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bl>
    <w:p w:rsidR="00E918CD" w:rsidRDefault="00E918CD"/>
    <w:tbl>
      <w:tblPr>
        <w:tblStyle w:val="TableGrid"/>
        <w:tblW w:w="9360" w:type="dxa"/>
        <w:tblInd w:w="108" w:type="dxa"/>
        <w:tblLayout w:type="fixed"/>
        <w:tblLook w:val="04A0"/>
      </w:tblPr>
      <w:tblGrid>
        <w:gridCol w:w="2636"/>
        <w:gridCol w:w="3310"/>
        <w:gridCol w:w="1851"/>
        <w:gridCol w:w="1563"/>
      </w:tblGrid>
      <w:tr w:rsidR="005A1C09" w:rsidTr="00E918CD">
        <w:tc>
          <w:tcPr>
            <w:tcW w:w="93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Pr="007E6EDD" w:rsidRDefault="00D30C2B">
            <w:pPr>
              <w:keepNext/>
              <w:spacing w:before="120" w:after="120"/>
              <w:jc w:val="both"/>
              <w:rPr>
                <w:rFonts w:cs="Arial"/>
                <w:b/>
                <w:sz w:val="20"/>
                <w:szCs w:val="20"/>
                <w:lang w:val="en-US"/>
              </w:rPr>
            </w:pPr>
            <w:r w:rsidRPr="007E6EDD">
              <w:rPr>
                <w:b/>
                <w:sz w:val="20"/>
                <w:szCs w:val="20"/>
                <w:lang w:val="tr-TR" w:eastAsia="en-US"/>
              </w:rPr>
              <w:t>4.SÜREÇ GEREKLİLİKLERİ</w:t>
            </w:r>
          </w:p>
        </w:tc>
      </w:tr>
      <w:tr w:rsidR="005A1C09" w:rsidTr="00E918CD">
        <w:tc>
          <w:tcPr>
            <w:tcW w:w="2636"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spacing w:before="120" w:after="120"/>
              <w:rPr>
                <w:rFonts w:cs="Arial"/>
                <w:sz w:val="20"/>
                <w:szCs w:val="20"/>
                <w:lang w:val="en-US"/>
              </w:rPr>
            </w:pPr>
            <w:r>
              <w:rPr>
                <w:rFonts w:cs="Arial"/>
                <w:sz w:val="20"/>
                <w:szCs w:val="20"/>
                <w:lang w:val="tr-TR"/>
              </w:rPr>
              <w:t xml:space="preserve">Bu kısım için sağlanan </w:t>
            </w:r>
            <w:r w:rsidR="00833EAE">
              <w:rPr>
                <w:rFonts w:cs="Arial"/>
                <w:sz w:val="20"/>
                <w:szCs w:val="20"/>
                <w:lang w:val="tr-TR"/>
              </w:rPr>
              <w:t>dokümanlar</w:t>
            </w:r>
            <w:r>
              <w:rPr>
                <w:rFonts w:cs="Arial"/>
                <w:sz w:val="20"/>
                <w:szCs w:val="20"/>
                <w:lang w:val="tr-TR"/>
              </w:rPr>
              <w:t xml:space="preserve"> süreç gerekliliklerine ilişkin atama kriterlerinin yerine getirilmesi için temel alınacak yeterli </w:t>
            </w:r>
            <w:r w:rsidR="00422830">
              <w:rPr>
                <w:rFonts w:cs="Arial"/>
                <w:sz w:val="20"/>
                <w:szCs w:val="20"/>
                <w:lang w:val="tr-TR"/>
              </w:rPr>
              <w:t>dokümante edilmiş</w:t>
            </w:r>
            <w:r>
              <w:rPr>
                <w:rFonts w:cs="Arial"/>
                <w:sz w:val="20"/>
                <w:szCs w:val="20"/>
                <w:lang w:val="tr-TR"/>
              </w:rPr>
              <w:t xml:space="preserve"> bir kanıt olarak kabul edilir mi?</w:t>
            </w:r>
          </w:p>
        </w:tc>
        <w:tc>
          <w:tcPr>
            <w:tcW w:w="6724" w:type="dxa"/>
            <w:gridSpan w:val="3"/>
            <w:tcBorders>
              <w:top w:val="single" w:sz="4" w:space="0" w:color="auto"/>
              <w:left w:val="single" w:sz="4" w:space="0" w:color="auto"/>
              <w:bottom w:val="single" w:sz="4" w:space="0" w:color="auto"/>
              <w:right w:val="single" w:sz="4" w:space="0" w:color="auto"/>
            </w:tcBorders>
            <w:hideMark/>
          </w:tcPr>
          <w:p w:rsidR="00E918CD" w:rsidRDefault="00461C0C">
            <w:pPr>
              <w:keepNext/>
              <w:spacing w:before="120" w:after="120"/>
              <w:rPr>
                <w:rFonts w:cs="Arial"/>
                <w:sz w:val="20"/>
                <w:szCs w:val="20"/>
                <w:lang w:val="en-US"/>
              </w:rPr>
            </w:pPr>
            <w:sdt>
              <w:sdtPr>
                <w:rPr>
                  <w:rFonts w:cs="Arial"/>
                  <w:sz w:val="20"/>
                  <w:szCs w:val="20"/>
                  <w:lang w:val="en-US"/>
                </w:rPr>
                <w:id w:val="2064680713"/>
              </w:sdtPr>
              <w:sdtContent>
                <w:r w:rsidR="00D30C2B" w:rsidRPr="00F66CCF">
                  <w:rPr>
                    <w:rFonts w:ascii="MS Gothic" w:eastAsia="MS Gothic" w:hAnsi="MS Gothic" w:cs="MS Gothic" w:hint="eastAsia"/>
                    <w:sz w:val="20"/>
                    <w:szCs w:val="20"/>
                    <w:lang w:val="tr-TR"/>
                  </w:rPr>
                  <w:t>☐</w:t>
                </w:r>
              </w:sdtContent>
            </w:sdt>
            <w:r w:rsidR="00D30C2B">
              <w:rPr>
                <w:rFonts w:cs="Arial"/>
                <w:sz w:val="20"/>
                <w:szCs w:val="20"/>
                <w:lang w:val="tr-TR"/>
              </w:rPr>
              <w:t xml:space="preserve"> Evet</w:t>
            </w:r>
          </w:p>
          <w:p w:rsidR="00E918CD" w:rsidRDefault="00461C0C">
            <w:pPr>
              <w:keepNext/>
              <w:spacing w:before="120" w:after="120"/>
              <w:rPr>
                <w:rFonts w:cs="Arial"/>
                <w:sz w:val="20"/>
                <w:szCs w:val="20"/>
                <w:lang w:val="en-US"/>
              </w:rPr>
            </w:pPr>
            <w:sdt>
              <w:sdtPr>
                <w:rPr>
                  <w:rFonts w:cs="Arial"/>
                  <w:sz w:val="20"/>
                  <w:szCs w:val="20"/>
                  <w:lang w:val="en-US"/>
                </w:rPr>
                <w:id w:val="1420594499"/>
              </w:sdtPr>
              <w:sdtContent>
                <w:r w:rsidR="00D30C2B" w:rsidRPr="00F66CCF">
                  <w:rPr>
                    <w:rFonts w:ascii="MS Gothic" w:eastAsia="MS Gothic" w:hAnsi="MS Gothic" w:cs="MS Gothic" w:hint="eastAsia"/>
                    <w:sz w:val="20"/>
                    <w:szCs w:val="20"/>
                    <w:lang w:val="tr-TR"/>
                  </w:rPr>
                  <w:t>☐</w:t>
                </w:r>
              </w:sdtContent>
            </w:sdt>
            <w:r w:rsidR="00D30C2B">
              <w:rPr>
                <w:rFonts w:cs="Arial"/>
                <w:sz w:val="20"/>
                <w:szCs w:val="20"/>
                <w:lang w:val="tr-TR"/>
              </w:rPr>
              <w:t xml:space="preserve"> Evet,  yerinde değerlendirme </w:t>
            </w:r>
            <w:r w:rsidR="00D30C2B">
              <w:rPr>
                <w:rFonts w:cs="Arial"/>
                <w:sz w:val="20"/>
                <w:szCs w:val="20"/>
                <w:u w:val="single"/>
                <w:lang w:val="tr-TR"/>
              </w:rPr>
              <w:t>sırasında</w:t>
            </w:r>
            <w:r w:rsidR="00D30C2B">
              <w:rPr>
                <w:rFonts w:cs="Arial"/>
                <w:sz w:val="20"/>
                <w:szCs w:val="20"/>
                <w:lang w:val="tr-TR"/>
              </w:rPr>
              <w:t xml:space="preserve"> açıklığa kavuşturulması gereken aşağıda açıklanan konular ile</w:t>
            </w:r>
            <w:r w:rsidR="00166FE7">
              <w:rPr>
                <w:rFonts w:cs="Arial"/>
                <w:sz w:val="20"/>
                <w:szCs w:val="20"/>
                <w:lang w:val="tr-TR"/>
              </w:rPr>
              <w:t xml:space="preserve"> birlikte</w:t>
            </w:r>
          </w:p>
          <w:p w:rsidR="00E918CD" w:rsidRDefault="00461C0C">
            <w:pPr>
              <w:keepNext/>
              <w:spacing w:before="120" w:after="120"/>
              <w:rPr>
                <w:rFonts w:cs="Arial"/>
                <w:sz w:val="20"/>
                <w:szCs w:val="20"/>
                <w:lang w:val="en-US"/>
              </w:rPr>
            </w:pPr>
            <w:sdt>
              <w:sdtPr>
                <w:rPr>
                  <w:rFonts w:cs="Arial"/>
                  <w:sz w:val="20"/>
                  <w:szCs w:val="20"/>
                  <w:lang w:val="en-US"/>
                </w:rPr>
                <w:id w:val="93571850"/>
              </w:sdtPr>
              <w:sdtContent>
                <w:r w:rsidR="00D30C2B" w:rsidRPr="00F66CCF">
                  <w:rPr>
                    <w:rFonts w:ascii="MS Gothic" w:eastAsia="MS Gothic" w:hAnsi="MS Gothic" w:cs="MS Gothic" w:hint="eastAsia"/>
                    <w:sz w:val="20"/>
                    <w:szCs w:val="20"/>
                    <w:lang w:val="tr-TR"/>
                  </w:rPr>
                  <w:t>☐</w:t>
                </w:r>
              </w:sdtContent>
            </w:sdt>
            <w:r w:rsidR="00D30C2B">
              <w:rPr>
                <w:rFonts w:cs="Arial"/>
                <w:sz w:val="20"/>
                <w:szCs w:val="20"/>
                <w:lang w:val="tr-TR"/>
              </w:rPr>
              <w:t xml:space="preserve"> Hayır, aşağıda açıklanan eksiklikler, yerinde</w:t>
            </w:r>
            <w:r w:rsidR="007245BB">
              <w:rPr>
                <w:rFonts w:cs="Arial"/>
                <w:sz w:val="20"/>
                <w:szCs w:val="20"/>
                <w:lang w:val="tr-TR"/>
              </w:rPr>
              <w:t xml:space="preserve"> </w:t>
            </w:r>
            <w:r w:rsidR="00D30C2B">
              <w:rPr>
                <w:rFonts w:cs="Arial"/>
                <w:sz w:val="20"/>
                <w:szCs w:val="20"/>
                <w:lang w:val="tr-TR"/>
              </w:rPr>
              <w:t xml:space="preserve">değerlendirme öngörülmeden </w:t>
            </w:r>
            <w:r w:rsidR="00D30C2B">
              <w:rPr>
                <w:rFonts w:cs="Arial"/>
                <w:sz w:val="20"/>
                <w:szCs w:val="20"/>
                <w:u w:val="single"/>
                <w:lang w:val="tr-TR"/>
              </w:rPr>
              <w:t>önce</w:t>
            </w:r>
            <w:r w:rsidR="00D30C2B">
              <w:rPr>
                <w:rFonts w:cs="Arial"/>
                <w:sz w:val="20"/>
                <w:szCs w:val="20"/>
                <w:lang w:val="tr-TR"/>
              </w:rPr>
              <w:t xml:space="preserve"> açıklığa kavuşturulmalıdır</w:t>
            </w:r>
            <w:r w:rsidR="00D30C2B">
              <w:rPr>
                <w:rStyle w:val="FootnoteReference"/>
                <w:rFonts w:cs="Arial"/>
                <w:szCs w:val="20"/>
                <w:lang w:val="en-US"/>
              </w:rPr>
              <w:footnoteReference w:id="10"/>
            </w:r>
          </w:p>
        </w:tc>
      </w:tr>
      <w:tr w:rsidR="005A1C09" w:rsidTr="00E918CD">
        <w:tc>
          <w:tcPr>
            <w:tcW w:w="93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166FE7">
            <w:pPr>
              <w:keepNext/>
              <w:spacing w:before="120" w:after="120"/>
              <w:rPr>
                <w:b/>
                <w:sz w:val="20"/>
                <w:szCs w:val="20"/>
                <w:lang w:val="en-US"/>
              </w:rPr>
            </w:pPr>
            <w:r>
              <w:rPr>
                <w:b/>
                <w:sz w:val="20"/>
                <w:szCs w:val="20"/>
                <w:lang w:val="tr-TR"/>
              </w:rPr>
              <w:t xml:space="preserve">Başvurudan </w:t>
            </w:r>
            <w:r>
              <w:rPr>
                <w:b/>
                <w:sz w:val="20"/>
                <w:szCs w:val="20"/>
                <w:u w:val="single"/>
                <w:lang w:val="tr-TR"/>
              </w:rPr>
              <w:t>sonra</w:t>
            </w:r>
            <w:r w:rsidR="007245BB">
              <w:rPr>
                <w:b/>
                <w:sz w:val="20"/>
                <w:szCs w:val="20"/>
                <w:lang w:val="tr-TR"/>
              </w:rPr>
              <w:t xml:space="preserve"> yazıl</w:t>
            </w:r>
            <w:r w:rsidR="00166FE7">
              <w:rPr>
                <w:b/>
                <w:sz w:val="20"/>
                <w:szCs w:val="20"/>
                <w:lang w:val="tr-TR"/>
              </w:rPr>
              <w:t>mış</w:t>
            </w:r>
            <w:r w:rsidR="007245BB">
              <w:rPr>
                <w:b/>
                <w:sz w:val="20"/>
                <w:szCs w:val="20"/>
                <w:lang w:val="tr-TR"/>
              </w:rPr>
              <w:t>/revize edil</w:t>
            </w:r>
            <w:r w:rsidR="00166FE7">
              <w:rPr>
                <w:b/>
                <w:sz w:val="20"/>
                <w:szCs w:val="20"/>
                <w:lang w:val="tr-TR"/>
              </w:rPr>
              <w:t>miş olan</w:t>
            </w:r>
            <w:r>
              <w:rPr>
                <w:b/>
                <w:sz w:val="20"/>
                <w:szCs w:val="20"/>
                <w:lang w:val="tr-TR"/>
              </w:rPr>
              <w:t xml:space="preserve"> ve atama otoritesine </w:t>
            </w:r>
            <w:r w:rsidR="00166FE7">
              <w:rPr>
                <w:b/>
                <w:sz w:val="20"/>
                <w:szCs w:val="20"/>
                <w:lang w:val="tr-TR"/>
              </w:rPr>
              <w:t>sunulan</w:t>
            </w:r>
            <w:r>
              <w:rPr>
                <w:b/>
                <w:sz w:val="20"/>
                <w:szCs w:val="20"/>
                <w:lang w:val="tr-TR"/>
              </w:rPr>
              <w:t xml:space="preserve"> </w:t>
            </w:r>
            <w:r w:rsidR="00E64283">
              <w:rPr>
                <w:b/>
                <w:sz w:val="20"/>
                <w:szCs w:val="20"/>
                <w:lang w:val="tr-TR"/>
              </w:rPr>
              <w:t>dokümanları</w:t>
            </w:r>
            <w:r>
              <w:rPr>
                <w:b/>
                <w:sz w:val="20"/>
                <w:szCs w:val="20"/>
                <w:lang w:val="tr-TR"/>
              </w:rPr>
              <w:t>n listesi</w:t>
            </w:r>
          </w:p>
        </w:tc>
      </w:tr>
      <w:tr w:rsidR="005A1C09" w:rsidTr="00E918CD">
        <w:tc>
          <w:tcPr>
            <w:tcW w:w="59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166FE7">
            <w:pPr>
              <w:keepNext/>
              <w:rPr>
                <w:rFonts w:cs="Arial"/>
                <w:sz w:val="20"/>
                <w:szCs w:val="20"/>
                <w:lang w:val="en-US"/>
              </w:rPr>
            </w:pPr>
            <w:r>
              <w:rPr>
                <w:rFonts w:cs="Arial"/>
                <w:sz w:val="20"/>
                <w:szCs w:val="20"/>
                <w:lang w:val="tr-TR"/>
              </w:rPr>
              <w:t xml:space="preserve">Bu </w:t>
            </w:r>
            <w:r w:rsidR="00166FE7">
              <w:rPr>
                <w:rFonts w:cs="Arial"/>
                <w:sz w:val="20"/>
                <w:szCs w:val="20"/>
                <w:lang w:val="tr-TR"/>
              </w:rPr>
              <w:t xml:space="preserve">kısım </w:t>
            </w:r>
            <w:r>
              <w:rPr>
                <w:rFonts w:cs="Arial"/>
                <w:sz w:val="20"/>
                <w:szCs w:val="20"/>
                <w:lang w:val="tr-TR"/>
              </w:rPr>
              <w:t xml:space="preserve">için sağlanan </w:t>
            </w:r>
            <w:r w:rsidR="00E64283">
              <w:rPr>
                <w:rFonts w:cs="Arial"/>
                <w:sz w:val="20"/>
                <w:szCs w:val="20"/>
                <w:lang w:val="tr-TR"/>
              </w:rPr>
              <w:t>dokümanları</w:t>
            </w:r>
            <w:r>
              <w:rPr>
                <w:rFonts w:cs="Arial"/>
                <w:sz w:val="20"/>
                <w:szCs w:val="20"/>
                <w:lang w:val="tr-TR"/>
              </w:rPr>
              <w:t xml:space="preserve">n başlığı ve revizyonu </w:t>
            </w:r>
          </w:p>
        </w:tc>
        <w:tc>
          <w:tcPr>
            <w:tcW w:w="1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166FE7">
            <w:pPr>
              <w:keepNext/>
              <w:rPr>
                <w:rFonts w:cs="Arial"/>
                <w:sz w:val="20"/>
                <w:szCs w:val="20"/>
                <w:lang w:val="en-US"/>
              </w:rPr>
            </w:pPr>
            <w:r>
              <w:rPr>
                <w:rFonts w:cs="Arial"/>
                <w:sz w:val="20"/>
                <w:szCs w:val="20"/>
                <w:lang w:val="tr-TR"/>
              </w:rPr>
              <w:t xml:space="preserve">Başvurunun </w:t>
            </w:r>
            <w:r w:rsidR="00166FE7">
              <w:rPr>
                <w:rFonts w:cs="Arial"/>
                <w:sz w:val="20"/>
                <w:szCs w:val="20"/>
                <w:lang w:val="tr-TR"/>
              </w:rPr>
              <w:t xml:space="preserve">geçerli </w:t>
            </w:r>
            <w:r>
              <w:rPr>
                <w:rFonts w:cs="Arial"/>
                <w:sz w:val="20"/>
                <w:szCs w:val="20"/>
                <w:lang w:val="tr-TR"/>
              </w:rPr>
              <w:t>alt kısmı</w:t>
            </w:r>
          </w:p>
        </w:tc>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pPr>
              <w:keepNext/>
              <w:rPr>
                <w:rFonts w:cs="Arial"/>
                <w:sz w:val="20"/>
                <w:szCs w:val="20"/>
                <w:lang w:val="en-US"/>
              </w:rPr>
            </w:pPr>
            <w:r>
              <w:rPr>
                <w:sz w:val="20"/>
                <w:szCs w:val="20"/>
                <w:lang w:val="tr-TR"/>
              </w:rPr>
              <w:t>Dokümanın</w:t>
            </w:r>
            <w:r w:rsidR="00D30C2B">
              <w:rPr>
                <w:sz w:val="20"/>
                <w:szCs w:val="20"/>
                <w:lang w:val="tr-TR"/>
              </w:rPr>
              <w:t xml:space="preserve"> alındığı tarih</w:t>
            </w:r>
          </w:p>
        </w:tc>
      </w:tr>
      <w:tr w:rsidR="005A1C09" w:rsidTr="00E918CD">
        <w:tc>
          <w:tcPr>
            <w:tcW w:w="5946" w:type="dxa"/>
            <w:gridSpan w:val="2"/>
            <w:tcBorders>
              <w:top w:val="single" w:sz="4" w:space="0" w:color="auto"/>
              <w:left w:val="single" w:sz="4" w:space="0" w:color="auto"/>
              <w:bottom w:val="single" w:sz="4" w:space="0" w:color="auto"/>
              <w:right w:val="single" w:sz="4" w:space="0" w:color="auto"/>
            </w:tcBorders>
            <w:hideMark/>
          </w:tcPr>
          <w:p w:rsidR="00E918CD" w:rsidRDefault="00D30C2B">
            <w:pPr>
              <w:keepNext/>
              <w:rPr>
                <w:rFonts w:cs="Arial"/>
                <w:i/>
                <w:sz w:val="20"/>
                <w:szCs w:val="20"/>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1851" w:type="dxa"/>
            <w:tcBorders>
              <w:top w:val="single" w:sz="4" w:space="0" w:color="auto"/>
              <w:left w:val="single" w:sz="4" w:space="0" w:color="auto"/>
              <w:bottom w:val="single" w:sz="4" w:space="0" w:color="auto"/>
              <w:right w:val="single" w:sz="4" w:space="0" w:color="auto"/>
            </w:tcBorders>
          </w:tcPr>
          <w:p w:rsidR="00E918CD" w:rsidRDefault="00E918CD">
            <w:pPr>
              <w:keepNext/>
              <w:rPr>
                <w:rFonts w:cs="Arial"/>
                <w:i/>
                <w:sz w:val="20"/>
                <w:szCs w:val="20"/>
                <w:lang w:val="en-US"/>
              </w:rPr>
            </w:pPr>
          </w:p>
        </w:tc>
        <w:tc>
          <w:tcPr>
            <w:tcW w:w="1563" w:type="dxa"/>
            <w:tcBorders>
              <w:top w:val="single" w:sz="4" w:space="0" w:color="auto"/>
              <w:left w:val="single" w:sz="4" w:space="0" w:color="auto"/>
              <w:bottom w:val="single" w:sz="4" w:space="0" w:color="auto"/>
              <w:right w:val="single" w:sz="4" w:space="0" w:color="auto"/>
            </w:tcBorders>
            <w:hideMark/>
          </w:tcPr>
          <w:p w:rsidR="00E918CD" w:rsidRDefault="00D30C2B">
            <w:pPr>
              <w:keepNext/>
              <w:rPr>
                <w:rFonts w:cs="Arial"/>
                <w:i/>
                <w:sz w:val="20"/>
                <w:szCs w:val="20"/>
                <w:lang w:val="en-US"/>
              </w:rPr>
            </w:pPr>
            <w:r>
              <w:rPr>
                <w:rFonts w:cs="Arial"/>
                <w:i/>
                <w:sz w:val="20"/>
                <w:szCs w:val="20"/>
                <w:lang w:val="tr-TR"/>
              </w:rPr>
              <w:t>GG.AA.YYYY</w:t>
            </w:r>
          </w:p>
        </w:tc>
      </w:tr>
      <w:tr w:rsidR="005A1C09" w:rsidTr="00E918CD">
        <w:tc>
          <w:tcPr>
            <w:tcW w:w="5946" w:type="dxa"/>
            <w:gridSpan w:val="2"/>
            <w:tcBorders>
              <w:top w:val="single" w:sz="4" w:space="0" w:color="auto"/>
              <w:left w:val="single" w:sz="4" w:space="0" w:color="auto"/>
              <w:bottom w:val="single" w:sz="4" w:space="0" w:color="auto"/>
              <w:right w:val="single" w:sz="4" w:space="0" w:color="auto"/>
            </w:tcBorders>
            <w:hideMark/>
          </w:tcPr>
          <w:p w:rsidR="00E918CD" w:rsidRDefault="00D30C2B">
            <w:pPr>
              <w:rPr>
                <w:rFonts w:cs="Arial"/>
                <w:i/>
                <w:sz w:val="20"/>
                <w:szCs w:val="20"/>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1851" w:type="dxa"/>
            <w:tcBorders>
              <w:top w:val="single" w:sz="4" w:space="0" w:color="auto"/>
              <w:left w:val="single" w:sz="4" w:space="0" w:color="auto"/>
              <w:bottom w:val="single" w:sz="4" w:space="0" w:color="auto"/>
              <w:right w:val="single" w:sz="4" w:space="0" w:color="auto"/>
            </w:tcBorders>
          </w:tcPr>
          <w:p w:rsidR="00E918CD" w:rsidRDefault="00E918CD">
            <w:pPr>
              <w:rPr>
                <w:rFonts w:cs="Arial"/>
                <w:i/>
                <w:sz w:val="20"/>
                <w:szCs w:val="20"/>
                <w:lang w:val="en-US"/>
              </w:rPr>
            </w:pPr>
          </w:p>
        </w:tc>
        <w:tc>
          <w:tcPr>
            <w:tcW w:w="1563" w:type="dxa"/>
            <w:tcBorders>
              <w:top w:val="single" w:sz="4" w:space="0" w:color="auto"/>
              <w:left w:val="single" w:sz="4" w:space="0" w:color="auto"/>
              <w:bottom w:val="single" w:sz="4" w:space="0" w:color="auto"/>
              <w:right w:val="single" w:sz="4" w:space="0" w:color="auto"/>
            </w:tcBorders>
            <w:hideMark/>
          </w:tcPr>
          <w:p w:rsidR="00E918CD" w:rsidRDefault="00D30C2B">
            <w:pPr>
              <w:rPr>
                <w:rFonts w:cs="Arial"/>
                <w:i/>
                <w:sz w:val="20"/>
                <w:szCs w:val="20"/>
                <w:lang w:val="en-US"/>
              </w:rPr>
            </w:pPr>
            <w:r>
              <w:rPr>
                <w:rFonts w:cs="Arial"/>
                <w:i/>
                <w:sz w:val="20"/>
                <w:szCs w:val="20"/>
                <w:lang w:val="tr-TR"/>
              </w:rPr>
              <w:t>GG.AA.YYYY</w:t>
            </w:r>
          </w:p>
        </w:tc>
      </w:tr>
      <w:tr w:rsidR="005A1C09" w:rsidTr="00E918CD">
        <w:tc>
          <w:tcPr>
            <w:tcW w:w="5946" w:type="dxa"/>
            <w:gridSpan w:val="2"/>
            <w:tcBorders>
              <w:top w:val="single" w:sz="4" w:space="0" w:color="auto"/>
              <w:left w:val="single" w:sz="4" w:space="0" w:color="auto"/>
              <w:bottom w:val="single" w:sz="4" w:space="0" w:color="auto"/>
              <w:right w:val="single" w:sz="4" w:space="0" w:color="auto"/>
            </w:tcBorders>
            <w:hideMark/>
          </w:tcPr>
          <w:p w:rsidR="00E918CD" w:rsidRDefault="00D30C2B">
            <w:pPr>
              <w:rPr>
                <w:rFonts w:cs="Arial"/>
                <w:i/>
                <w:sz w:val="20"/>
                <w:szCs w:val="20"/>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3</w:t>
            </w:r>
          </w:p>
        </w:tc>
        <w:tc>
          <w:tcPr>
            <w:tcW w:w="1851" w:type="dxa"/>
            <w:tcBorders>
              <w:top w:val="single" w:sz="4" w:space="0" w:color="auto"/>
              <w:left w:val="single" w:sz="4" w:space="0" w:color="auto"/>
              <w:bottom w:val="single" w:sz="4" w:space="0" w:color="auto"/>
              <w:right w:val="single" w:sz="4" w:space="0" w:color="auto"/>
            </w:tcBorders>
          </w:tcPr>
          <w:p w:rsidR="00E918CD" w:rsidRDefault="00E918CD">
            <w:pPr>
              <w:rPr>
                <w:rFonts w:cs="Arial"/>
                <w:i/>
                <w:sz w:val="20"/>
                <w:szCs w:val="20"/>
                <w:lang w:val="en-US"/>
              </w:rPr>
            </w:pPr>
          </w:p>
        </w:tc>
        <w:tc>
          <w:tcPr>
            <w:tcW w:w="1563" w:type="dxa"/>
            <w:tcBorders>
              <w:top w:val="single" w:sz="4" w:space="0" w:color="auto"/>
              <w:left w:val="single" w:sz="4" w:space="0" w:color="auto"/>
              <w:bottom w:val="single" w:sz="4" w:space="0" w:color="auto"/>
              <w:right w:val="single" w:sz="4" w:space="0" w:color="auto"/>
            </w:tcBorders>
            <w:hideMark/>
          </w:tcPr>
          <w:p w:rsidR="00E918CD" w:rsidRDefault="00D30C2B">
            <w:pPr>
              <w:rPr>
                <w:rFonts w:cs="Arial"/>
                <w:i/>
                <w:sz w:val="20"/>
                <w:szCs w:val="20"/>
                <w:lang w:val="en-US"/>
              </w:rPr>
            </w:pPr>
            <w:r>
              <w:rPr>
                <w:rFonts w:cs="Arial"/>
                <w:i/>
                <w:sz w:val="20"/>
                <w:szCs w:val="20"/>
                <w:lang w:val="tr-TR"/>
              </w:rPr>
              <w:t>GG.AA.YYYY</w:t>
            </w:r>
          </w:p>
        </w:tc>
      </w:tr>
      <w:tr w:rsidR="005A1C09" w:rsidTr="00E918CD">
        <w:tc>
          <w:tcPr>
            <w:tcW w:w="5946" w:type="dxa"/>
            <w:gridSpan w:val="2"/>
            <w:tcBorders>
              <w:top w:val="single" w:sz="4" w:space="0" w:color="auto"/>
              <w:left w:val="single" w:sz="4" w:space="0" w:color="auto"/>
              <w:bottom w:val="single" w:sz="4" w:space="0" w:color="auto"/>
              <w:right w:val="single" w:sz="4" w:space="0" w:color="auto"/>
            </w:tcBorders>
            <w:hideMark/>
          </w:tcPr>
          <w:p w:rsidR="00E918CD" w:rsidRDefault="00D30C2B">
            <w:pPr>
              <w:rPr>
                <w:rFonts w:cs="Arial"/>
                <w:i/>
                <w:sz w:val="20"/>
                <w:szCs w:val="20"/>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4</w:t>
            </w:r>
          </w:p>
        </w:tc>
        <w:tc>
          <w:tcPr>
            <w:tcW w:w="1851" w:type="dxa"/>
            <w:tcBorders>
              <w:top w:val="single" w:sz="4" w:space="0" w:color="auto"/>
              <w:left w:val="single" w:sz="4" w:space="0" w:color="auto"/>
              <w:bottom w:val="single" w:sz="4" w:space="0" w:color="auto"/>
              <w:right w:val="single" w:sz="4" w:space="0" w:color="auto"/>
            </w:tcBorders>
          </w:tcPr>
          <w:p w:rsidR="00E918CD" w:rsidRDefault="00E918CD">
            <w:pPr>
              <w:rPr>
                <w:rFonts w:cs="Arial"/>
                <w:i/>
                <w:sz w:val="20"/>
                <w:szCs w:val="20"/>
                <w:lang w:val="en-US"/>
              </w:rPr>
            </w:pPr>
          </w:p>
        </w:tc>
        <w:tc>
          <w:tcPr>
            <w:tcW w:w="1563" w:type="dxa"/>
            <w:tcBorders>
              <w:top w:val="single" w:sz="4" w:space="0" w:color="auto"/>
              <w:left w:val="single" w:sz="4" w:space="0" w:color="auto"/>
              <w:bottom w:val="single" w:sz="4" w:space="0" w:color="auto"/>
              <w:right w:val="single" w:sz="4" w:space="0" w:color="auto"/>
            </w:tcBorders>
            <w:hideMark/>
          </w:tcPr>
          <w:p w:rsidR="00E918CD" w:rsidRDefault="00D30C2B">
            <w:pPr>
              <w:rPr>
                <w:rFonts w:cs="Arial"/>
                <w:i/>
                <w:sz w:val="20"/>
                <w:szCs w:val="20"/>
                <w:lang w:val="en-US"/>
              </w:rPr>
            </w:pPr>
            <w:r>
              <w:rPr>
                <w:rFonts w:cs="Arial"/>
                <w:i/>
                <w:sz w:val="20"/>
                <w:szCs w:val="20"/>
                <w:lang w:val="tr-TR"/>
              </w:rPr>
              <w:t>GG.AA.YYYY</w:t>
            </w:r>
          </w:p>
        </w:tc>
      </w:tr>
    </w:tbl>
    <w:p w:rsidR="00E918CD" w:rsidRDefault="00E918CD"/>
    <w:tbl>
      <w:tblPr>
        <w:tblStyle w:val="TableGrid"/>
        <w:tblW w:w="93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3120"/>
        <w:gridCol w:w="6240"/>
      </w:tblGrid>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Pr="00B80147" w:rsidRDefault="007245BB" w:rsidP="00E918CD">
            <w:pPr>
              <w:keepNext/>
              <w:spacing w:before="120" w:after="120"/>
              <w:rPr>
                <w:b/>
                <w:sz w:val="20"/>
                <w:szCs w:val="20"/>
                <w:lang w:val="en-US"/>
              </w:rPr>
            </w:pPr>
            <w:r>
              <w:rPr>
                <w:b/>
                <w:sz w:val="20"/>
                <w:szCs w:val="20"/>
                <w:lang w:val="tr-TR"/>
              </w:rPr>
              <w:lastRenderedPageBreak/>
              <w:t>Münferit</w:t>
            </w:r>
            <w:r w:rsidR="00D30C2B">
              <w:rPr>
                <w:b/>
                <w:sz w:val="20"/>
                <w:szCs w:val="20"/>
                <w:lang w:val="tr-TR"/>
              </w:rPr>
              <w:t xml:space="preserve"> </w:t>
            </w:r>
            <w:r w:rsidR="00642FB4">
              <w:rPr>
                <w:b/>
                <w:sz w:val="20"/>
                <w:szCs w:val="20"/>
                <w:lang w:val="tr-TR"/>
              </w:rPr>
              <w:t>dokümanlarla</w:t>
            </w:r>
            <w:r w:rsidR="00D30C2B">
              <w:rPr>
                <w:b/>
                <w:sz w:val="20"/>
                <w:szCs w:val="20"/>
                <w:lang w:val="tr-TR"/>
              </w:rPr>
              <w:t xml:space="preserve"> ilgili yorumların listesi</w:t>
            </w:r>
            <w:r w:rsidR="00D30C2B">
              <w:rPr>
                <w:rStyle w:val="FootnoteReference"/>
                <w:b/>
                <w:szCs w:val="20"/>
                <w:lang w:val="en-US"/>
              </w:rPr>
              <w:footnoteReference w:id="11"/>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Default="007245BB" w:rsidP="00E918CD">
            <w:pPr>
              <w:keepNext/>
              <w:spacing w:before="120" w:after="120"/>
              <w:rPr>
                <w:rFonts w:cs="Arial"/>
                <w:sz w:val="20"/>
                <w:lang w:val="en-IE" w:eastAsia="en-GB"/>
              </w:rPr>
            </w:pPr>
            <w:r>
              <w:rPr>
                <w:rFonts w:cs="Arial"/>
                <w:b/>
                <w:sz w:val="20"/>
                <w:szCs w:val="20"/>
                <w:lang w:val="tr-TR" w:eastAsia="en-GB"/>
              </w:rPr>
              <w:t>Teklifler</w:t>
            </w:r>
            <w:r w:rsidR="00D30C2B">
              <w:rPr>
                <w:rFonts w:cs="Arial"/>
                <w:b/>
                <w:sz w:val="20"/>
                <w:szCs w:val="20"/>
                <w:lang w:val="tr-TR" w:eastAsia="en-GB"/>
              </w:rPr>
              <w:t>, başvuru öncesi faaliyetler, başvuru inceleme</w:t>
            </w:r>
            <w:r>
              <w:rPr>
                <w:rFonts w:cs="Arial"/>
                <w:b/>
                <w:sz w:val="20"/>
                <w:szCs w:val="20"/>
                <w:lang w:val="tr-TR" w:eastAsia="en-GB"/>
              </w:rPr>
              <w:t>si</w:t>
            </w:r>
            <w:r w:rsidR="00D30C2B">
              <w:rPr>
                <w:rFonts w:cs="Arial"/>
                <w:b/>
                <w:sz w:val="20"/>
                <w:szCs w:val="20"/>
                <w:lang w:val="tr-TR" w:eastAsia="en-GB"/>
              </w:rPr>
              <w:t xml:space="preserve"> ve sözleşme</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Pr="00EE2F9A" w:rsidRDefault="00D30C2B" w:rsidP="00166FE7">
            <w:pPr>
              <w:keepNext/>
              <w:spacing w:before="120" w:after="120"/>
              <w:rPr>
                <w:rFonts w:cs="Arial"/>
                <w:sz w:val="20"/>
                <w:lang w:val="en-IE" w:eastAsia="en-GB"/>
              </w:rPr>
            </w:pPr>
            <w:r>
              <w:rPr>
                <w:rFonts w:cs="Arial"/>
                <w:sz w:val="20"/>
                <w:szCs w:val="20"/>
                <w:lang w:val="tr-TR" w:eastAsia="en-GB"/>
              </w:rPr>
              <w:t xml:space="preserve">Aşağıdakiler de </w:t>
            </w:r>
            <w:r w:rsidR="007245BB">
              <w:rPr>
                <w:rFonts w:cs="Arial"/>
                <w:sz w:val="20"/>
                <w:szCs w:val="20"/>
                <w:lang w:val="tr-TR" w:eastAsia="en-GB"/>
              </w:rPr>
              <w:t>dâhil</w:t>
            </w:r>
            <w:r>
              <w:rPr>
                <w:rFonts w:cs="Arial"/>
                <w:sz w:val="20"/>
                <w:szCs w:val="20"/>
                <w:lang w:val="tr-TR" w:eastAsia="en-GB"/>
              </w:rPr>
              <w:t xml:space="preserve"> olmak üzere teklifler ve başvuru öncesi faaliyetler için prosedürlere ilişkin </w:t>
            </w:r>
            <w:r w:rsidR="00166FE7">
              <w:rPr>
                <w:rFonts w:cs="Arial"/>
                <w:sz w:val="20"/>
                <w:szCs w:val="20"/>
                <w:lang w:val="tr-TR" w:eastAsia="en-GB"/>
              </w:rPr>
              <w:t>dokümantasyon</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Default="00F62E45" w:rsidP="00E918CD">
            <w:pPr>
              <w:keepNext/>
              <w:spacing w:before="120" w:after="120"/>
              <w:rPr>
                <w:rFonts w:cs="Arial"/>
                <w:sz w:val="20"/>
                <w:szCs w:val="20"/>
                <w:lang w:val="en-IE" w:eastAsia="en-GB"/>
              </w:rPr>
            </w:pPr>
            <w:r>
              <w:rPr>
                <w:rFonts w:cs="Arial"/>
                <w:sz w:val="20"/>
                <w:szCs w:val="20"/>
                <w:lang w:val="tr-TR" w:eastAsia="en-GB"/>
              </w:rPr>
              <w:t xml:space="preserve">4.1 </w:t>
            </w:r>
            <w:r w:rsidR="00275BB9">
              <w:rPr>
                <w:rFonts w:cs="Arial"/>
                <w:sz w:val="20"/>
                <w:szCs w:val="20"/>
                <w:lang w:val="tr-TR" w:eastAsia="en-GB"/>
              </w:rPr>
              <w:t>İmalatçıların</w:t>
            </w:r>
            <w:r w:rsidR="00D30C2B">
              <w:rPr>
                <w:rFonts w:cs="Arial"/>
                <w:sz w:val="20"/>
                <w:szCs w:val="20"/>
                <w:lang w:val="tr-TR" w:eastAsia="en-GB"/>
              </w:rPr>
              <w:t xml:space="preserve"> sertifika alabileceği başvuru prosedürünün açıklaması</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F62E45" w:rsidP="00E918CD">
            <w:pPr>
              <w:keepNext/>
              <w:spacing w:before="120" w:after="120"/>
              <w:rPr>
                <w:rFonts w:cs="Arial"/>
                <w:sz w:val="20"/>
                <w:lang w:val="en-IE" w:eastAsia="en-GB"/>
              </w:rPr>
            </w:pPr>
            <w:r>
              <w:rPr>
                <w:rFonts w:cs="Arial"/>
                <w:sz w:val="20"/>
                <w:szCs w:val="20"/>
                <w:lang w:val="tr-TR" w:eastAsia="en-GB"/>
              </w:rPr>
              <w:t>4.2 A</w:t>
            </w:r>
            <w:r w:rsidR="00D30C2B">
              <w:rPr>
                <w:rFonts w:cs="Arial"/>
                <w:sz w:val="20"/>
                <w:szCs w:val="20"/>
                <w:lang w:val="tr-TR" w:eastAsia="en-GB"/>
              </w:rPr>
              <w:t>lınan ücret ve finansal koşullar</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F62E45" w:rsidP="00E918CD">
            <w:pPr>
              <w:keepNext/>
              <w:spacing w:before="120" w:after="120"/>
              <w:rPr>
                <w:rFonts w:cs="Arial"/>
                <w:sz w:val="20"/>
                <w:lang w:val="en-IE" w:eastAsia="en-GB"/>
              </w:rPr>
            </w:pPr>
            <w:r>
              <w:rPr>
                <w:rFonts w:cs="Arial"/>
                <w:sz w:val="20"/>
                <w:szCs w:val="20"/>
                <w:lang w:val="tr-TR" w:eastAsia="en-GB"/>
              </w:rPr>
              <w:t>4.3 U</w:t>
            </w:r>
            <w:r w:rsidR="00D30C2B">
              <w:rPr>
                <w:rFonts w:cs="Arial"/>
                <w:sz w:val="20"/>
                <w:szCs w:val="20"/>
                <w:lang w:val="tr-TR" w:eastAsia="en-GB"/>
              </w:rPr>
              <w:t>ygunluk değerlendirme hizmetlerinin reklamı</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F62E45" w:rsidP="00E918CD">
            <w:pPr>
              <w:keepNext/>
              <w:spacing w:before="120" w:after="120"/>
              <w:rPr>
                <w:rFonts w:cs="Arial"/>
                <w:sz w:val="20"/>
                <w:lang w:val="en-IE" w:eastAsia="en-GB"/>
              </w:rPr>
            </w:pPr>
            <w:r>
              <w:rPr>
                <w:rFonts w:cs="Arial"/>
                <w:sz w:val="20"/>
                <w:szCs w:val="20"/>
                <w:lang w:val="tr-TR" w:eastAsia="en-GB"/>
              </w:rPr>
              <w:t>4.4 B</w:t>
            </w:r>
            <w:r w:rsidR="00D30C2B">
              <w:rPr>
                <w:rFonts w:cs="Arial"/>
                <w:sz w:val="20"/>
                <w:szCs w:val="20"/>
                <w:lang w:val="tr-TR" w:eastAsia="en-GB"/>
              </w:rPr>
              <w:t>aşvuru öncesi bilgilerin gözden geçirilmesi</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275BB9">
            <w:pPr>
              <w:keepNext/>
              <w:spacing w:before="120" w:after="120"/>
              <w:rPr>
                <w:rFonts w:cs="Arial"/>
                <w:sz w:val="20"/>
                <w:lang w:val="en-IE" w:eastAsia="en-GB"/>
              </w:rPr>
            </w:pPr>
            <w:r>
              <w:rPr>
                <w:rFonts w:cs="Arial"/>
                <w:sz w:val="20"/>
                <w:szCs w:val="20"/>
                <w:lang w:val="tr-TR" w:eastAsia="en-GB"/>
              </w:rPr>
              <w:t xml:space="preserve">Aşağıdakiler </w:t>
            </w:r>
            <w:r w:rsidR="00BA65AF">
              <w:rPr>
                <w:rFonts w:cs="Arial"/>
                <w:sz w:val="20"/>
                <w:szCs w:val="20"/>
                <w:lang w:val="tr-TR" w:eastAsia="en-GB"/>
              </w:rPr>
              <w:t>de dâhil</w:t>
            </w:r>
            <w:r>
              <w:rPr>
                <w:rFonts w:cs="Arial"/>
                <w:sz w:val="20"/>
                <w:szCs w:val="20"/>
                <w:lang w:val="tr-TR" w:eastAsia="en-GB"/>
              </w:rPr>
              <w:t xml:space="preserve"> olmak üzere </w:t>
            </w:r>
            <w:r w:rsidR="00275BB9">
              <w:rPr>
                <w:rFonts w:cs="Arial"/>
                <w:sz w:val="20"/>
                <w:szCs w:val="20"/>
                <w:lang w:val="tr-TR" w:eastAsia="en-GB"/>
              </w:rPr>
              <w:t xml:space="preserve">imalatçı </w:t>
            </w:r>
            <w:r>
              <w:rPr>
                <w:rFonts w:cs="Arial"/>
                <w:sz w:val="20"/>
                <w:szCs w:val="20"/>
                <w:lang w:val="tr-TR" w:eastAsia="en-GB"/>
              </w:rPr>
              <w:t xml:space="preserve">ve uygunluk değerlendirme kuruluşu arasındaki sözleşme düzenlemelerine ilişkin </w:t>
            </w:r>
            <w:r w:rsidR="00833EAE">
              <w:rPr>
                <w:rFonts w:cs="Arial"/>
                <w:sz w:val="20"/>
                <w:szCs w:val="20"/>
                <w:lang w:val="tr-TR" w:eastAsia="en-GB"/>
              </w:rPr>
              <w:t>doküman</w:t>
            </w:r>
            <w:r w:rsidR="00275BB9">
              <w:rPr>
                <w:rFonts w:cs="Arial"/>
                <w:sz w:val="20"/>
                <w:szCs w:val="20"/>
                <w:lang w:val="tr-TR" w:eastAsia="en-GB"/>
              </w:rPr>
              <w:t>tasyon</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Default="00F62E45" w:rsidP="00F62E45">
            <w:pPr>
              <w:keepNext/>
              <w:spacing w:before="120" w:after="120"/>
              <w:rPr>
                <w:rFonts w:cs="Arial"/>
                <w:sz w:val="20"/>
                <w:szCs w:val="20"/>
                <w:lang w:val="en-IE" w:eastAsia="en-GB"/>
              </w:rPr>
            </w:pPr>
            <w:r>
              <w:rPr>
                <w:rFonts w:cs="Arial"/>
                <w:sz w:val="20"/>
                <w:szCs w:val="20"/>
                <w:lang w:val="tr-TR" w:eastAsia="en-GB"/>
              </w:rPr>
              <w:t>4.5 B</w:t>
            </w:r>
            <w:r w:rsidR="00D30C2B">
              <w:rPr>
                <w:rFonts w:cs="Arial"/>
                <w:sz w:val="20"/>
                <w:szCs w:val="20"/>
                <w:lang w:val="tr-TR" w:eastAsia="en-GB"/>
              </w:rPr>
              <w:t>aşvuru formu</w:t>
            </w:r>
            <w:r>
              <w:rPr>
                <w:rFonts w:cs="Arial"/>
                <w:sz w:val="20"/>
                <w:szCs w:val="20"/>
                <w:lang w:val="tr-TR" w:eastAsia="en-GB"/>
              </w:rPr>
              <w:t xml:space="preserve"> şablonu</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9D71A7" w:rsidP="00275BB9">
            <w:pPr>
              <w:keepNext/>
              <w:spacing w:before="120" w:after="120"/>
              <w:rPr>
                <w:rFonts w:cs="Arial"/>
                <w:sz w:val="20"/>
                <w:lang w:val="en-IE" w:eastAsia="en-GB"/>
              </w:rPr>
            </w:pPr>
            <w:r>
              <w:rPr>
                <w:rFonts w:cs="Arial"/>
                <w:sz w:val="20"/>
                <w:szCs w:val="20"/>
                <w:lang w:val="tr-TR" w:eastAsia="en-GB"/>
              </w:rPr>
              <w:t>4.6 U</w:t>
            </w:r>
            <w:r w:rsidR="00D30C2B">
              <w:rPr>
                <w:rFonts w:cs="Arial"/>
                <w:sz w:val="20"/>
                <w:szCs w:val="20"/>
                <w:lang w:val="tr-TR" w:eastAsia="en-GB"/>
              </w:rPr>
              <w:t xml:space="preserve">ygunluk değerlendirme kuruluşunun uygunluk değerlendirme faaliyetleri ile ilgili </w:t>
            </w:r>
            <w:r w:rsidR="00275BB9">
              <w:rPr>
                <w:rFonts w:cs="Arial"/>
                <w:sz w:val="20"/>
                <w:szCs w:val="20"/>
                <w:lang w:val="tr-TR" w:eastAsia="en-GB"/>
              </w:rPr>
              <w:t xml:space="preserve">hüküm </w:t>
            </w:r>
            <w:r w:rsidR="00D30C2B">
              <w:rPr>
                <w:rFonts w:cs="Arial"/>
                <w:sz w:val="20"/>
                <w:szCs w:val="20"/>
                <w:lang w:val="tr-TR" w:eastAsia="en-GB"/>
              </w:rPr>
              <w:t>ve koşullarını ve yükümlülükl</w:t>
            </w:r>
            <w:r>
              <w:rPr>
                <w:rFonts w:cs="Arial"/>
                <w:sz w:val="20"/>
                <w:szCs w:val="20"/>
                <w:lang w:val="tr-TR" w:eastAsia="en-GB"/>
              </w:rPr>
              <w:t>erini belirten şablon sözleşme</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Pr="00BB787C" w:rsidRDefault="00D30C2B" w:rsidP="00E918CD">
            <w:pPr>
              <w:keepNext/>
              <w:spacing w:before="120" w:after="120"/>
              <w:rPr>
                <w:rFonts w:cs="Arial"/>
                <w:sz w:val="20"/>
                <w:lang w:val="en-US" w:eastAsia="en-GB"/>
              </w:rPr>
            </w:pPr>
            <w:r>
              <w:rPr>
                <w:rFonts w:cs="Arial"/>
                <w:sz w:val="20"/>
                <w:szCs w:val="20"/>
                <w:lang w:val="tr-TR" w:eastAsia="en-GB"/>
              </w:rPr>
              <w:t>4.7 Başvuruların gözden geçirilmesi ile ilgili prosedürler</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8379F9">
            <w:pPr>
              <w:keepNext/>
              <w:spacing w:before="120" w:after="120"/>
              <w:rPr>
                <w:rFonts w:cs="Arial"/>
                <w:sz w:val="20"/>
                <w:lang w:val="en-IE" w:eastAsia="en-GB"/>
              </w:rPr>
            </w:pPr>
            <w:r>
              <w:rPr>
                <w:rFonts w:cs="Arial"/>
                <w:sz w:val="20"/>
                <w:szCs w:val="20"/>
                <w:lang w:val="tr-TR" w:eastAsia="en-GB"/>
              </w:rPr>
              <w:lastRenderedPageBreak/>
              <w:t xml:space="preserve">4.8 Uygunluk değerlendirme faaliyetleri ile ilgili tüm sözleşmelerin </w:t>
            </w:r>
            <w:r w:rsidR="008379F9">
              <w:rPr>
                <w:rFonts w:cs="Arial"/>
                <w:sz w:val="20"/>
                <w:szCs w:val="20"/>
                <w:lang w:val="tr-TR" w:eastAsia="en-GB"/>
              </w:rPr>
              <w:t xml:space="preserve">doğrudan </w:t>
            </w:r>
            <w:r w:rsidR="007005A7">
              <w:rPr>
                <w:rFonts w:cs="Arial"/>
                <w:sz w:val="20"/>
                <w:szCs w:val="20"/>
                <w:lang w:val="tr-TR" w:eastAsia="en-GB"/>
              </w:rPr>
              <w:t>imalatçı</w:t>
            </w:r>
            <w:r>
              <w:rPr>
                <w:rFonts w:cs="Arial"/>
                <w:sz w:val="20"/>
                <w:szCs w:val="20"/>
                <w:lang w:val="tr-TR" w:eastAsia="en-GB"/>
              </w:rPr>
              <w:t xml:space="preserve"> ile uygunluk değerlendirme kuruluşu arasında </w:t>
            </w:r>
            <w:r w:rsidR="008379F9">
              <w:rPr>
                <w:rFonts w:cs="Arial"/>
                <w:sz w:val="20"/>
                <w:szCs w:val="20"/>
                <w:lang w:val="tr-TR" w:eastAsia="en-GB"/>
              </w:rPr>
              <w:t>yap</w:t>
            </w:r>
            <w:r>
              <w:rPr>
                <w:rFonts w:cs="Arial"/>
                <w:sz w:val="20"/>
                <w:szCs w:val="20"/>
                <w:lang w:val="tr-TR" w:eastAsia="en-GB"/>
              </w:rPr>
              <w:t>ılmasını sağlamak için prosedürler</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bl>
    <w:p w:rsidR="00E918CD" w:rsidRDefault="00E918CD" w:rsidP="00E918CD"/>
    <w:tbl>
      <w:tblPr>
        <w:tblStyle w:val="TableGrid"/>
        <w:tblW w:w="93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3120"/>
        <w:gridCol w:w="6240"/>
      </w:tblGrid>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Default="00D30C2B" w:rsidP="00E918CD">
            <w:pPr>
              <w:keepNext/>
              <w:spacing w:before="120" w:after="120"/>
              <w:rPr>
                <w:rFonts w:cs="Arial"/>
                <w:sz w:val="20"/>
                <w:lang w:val="en-IE" w:eastAsia="en-GB"/>
              </w:rPr>
            </w:pPr>
            <w:r>
              <w:rPr>
                <w:rFonts w:cs="Arial"/>
                <w:b/>
                <w:sz w:val="20"/>
                <w:szCs w:val="20"/>
                <w:lang w:val="tr-TR" w:eastAsia="en-GB"/>
              </w:rPr>
              <w:t>Kaynakların tahsisi</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DC6E23">
            <w:pPr>
              <w:keepNext/>
              <w:spacing w:before="120" w:after="120"/>
              <w:rPr>
                <w:rFonts w:cs="Arial"/>
                <w:sz w:val="20"/>
                <w:lang w:val="en-IE" w:eastAsia="en-GB"/>
              </w:rPr>
            </w:pPr>
            <w:r>
              <w:rPr>
                <w:rFonts w:cs="Arial"/>
                <w:sz w:val="20"/>
                <w:szCs w:val="20"/>
                <w:lang w:val="tr-TR" w:eastAsia="en-GB"/>
              </w:rPr>
              <w:t xml:space="preserve">4.9 </w:t>
            </w:r>
            <w:r w:rsidR="00DC6E23">
              <w:rPr>
                <w:rFonts w:cs="Arial"/>
                <w:sz w:val="20"/>
                <w:szCs w:val="20"/>
                <w:lang w:val="tr-TR" w:eastAsia="en-GB"/>
              </w:rPr>
              <w:t>H</w:t>
            </w:r>
            <w:r w:rsidR="00F13884">
              <w:rPr>
                <w:rFonts w:cs="Arial"/>
                <w:sz w:val="20"/>
                <w:szCs w:val="20"/>
                <w:lang w:val="tr-TR" w:eastAsia="en-GB"/>
              </w:rPr>
              <w:t>er</w:t>
            </w:r>
            <w:r>
              <w:rPr>
                <w:rFonts w:cs="Arial"/>
                <w:sz w:val="20"/>
                <w:szCs w:val="20"/>
                <w:lang w:val="tr-TR" w:eastAsia="en-GB"/>
              </w:rPr>
              <w:t xml:space="preserve"> başvurudan sorumlu bir kişinin belirlenmesi de </w:t>
            </w:r>
            <w:r w:rsidR="00F13884">
              <w:rPr>
                <w:rFonts w:cs="Arial"/>
                <w:sz w:val="20"/>
                <w:szCs w:val="20"/>
                <w:lang w:val="tr-TR" w:eastAsia="en-GB"/>
              </w:rPr>
              <w:t>dâhil</w:t>
            </w:r>
            <w:r w:rsidR="00137242">
              <w:rPr>
                <w:rFonts w:cs="Arial"/>
                <w:sz w:val="20"/>
                <w:szCs w:val="20"/>
                <w:lang w:val="tr-TR" w:eastAsia="en-GB"/>
              </w:rPr>
              <w:t xml:space="preserve"> olmak üzere </w:t>
            </w:r>
            <w:r w:rsidR="00DC6E23">
              <w:rPr>
                <w:rFonts w:cs="Arial"/>
                <w:sz w:val="20"/>
                <w:szCs w:val="20"/>
                <w:lang w:val="tr-TR" w:eastAsia="en-GB"/>
              </w:rPr>
              <w:t xml:space="preserve">uygunluk değerlendirme faaliyetlerinin </w:t>
            </w:r>
            <w:r w:rsidR="00137242">
              <w:rPr>
                <w:rFonts w:cs="Arial"/>
                <w:sz w:val="20"/>
                <w:szCs w:val="20"/>
                <w:lang w:val="tr-TR" w:eastAsia="en-GB"/>
              </w:rPr>
              <w:t>uygun niteliklere sahip</w:t>
            </w:r>
            <w:r>
              <w:rPr>
                <w:rFonts w:cs="Arial"/>
                <w:sz w:val="20"/>
                <w:szCs w:val="20"/>
                <w:lang w:val="tr-TR" w:eastAsia="en-GB"/>
              </w:rPr>
              <w:t xml:space="preserve"> ve yetkili personel tarafından yürütülmesini ve görev</w:t>
            </w:r>
            <w:r w:rsidR="00DC6E23">
              <w:rPr>
                <w:rFonts w:cs="Arial"/>
                <w:sz w:val="20"/>
                <w:szCs w:val="20"/>
                <w:lang w:val="tr-TR" w:eastAsia="en-GB"/>
              </w:rPr>
              <w:t>lerin tahsisinin</w:t>
            </w:r>
            <w:r>
              <w:rPr>
                <w:rFonts w:cs="Arial"/>
                <w:sz w:val="20"/>
                <w:szCs w:val="20"/>
                <w:lang w:val="tr-TR" w:eastAsia="en-GB"/>
              </w:rPr>
              <w:t xml:space="preserve"> ve</w:t>
            </w:r>
            <w:r w:rsidR="00DC6E23">
              <w:rPr>
                <w:rFonts w:cs="Arial"/>
                <w:sz w:val="20"/>
                <w:szCs w:val="20"/>
                <w:lang w:val="tr-TR" w:eastAsia="en-GB"/>
              </w:rPr>
              <w:t xml:space="preserve"> bundaki</w:t>
            </w:r>
            <w:r>
              <w:rPr>
                <w:rFonts w:cs="Arial"/>
                <w:sz w:val="20"/>
                <w:szCs w:val="20"/>
                <w:lang w:val="tr-TR" w:eastAsia="en-GB"/>
              </w:rPr>
              <w:t xml:space="preserve"> değişikliklerin </w:t>
            </w:r>
            <w:r w:rsidR="00137242">
              <w:rPr>
                <w:rFonts w:cs="Arial"/>
                <w:sz w:val="20"/>
                <w:szCs w:val="20"/>
                <w:lang w:val="tr-TR" w:eastAsia="en-GB"/>
              </w:rPr>
              <w:t>dokümante edilmesini</w:t>
            </w:r>
            <w:r>
              <w:rPr>
                <w:rFonts w:cs="Arial"/>
                <w:sz w:val="20"/>
                <w:szCs w:val="20"/>
                <w:lang w:val="tr-TR" w:eastAsia="en-GB"/>
              </w:rPr>
              <w:t xml:space="preserve"> sağla</w:t>
            </w:r>
            <w:r w:rsidR="00137242">
              <w:rPr>
                <w:rFonts w:cs="Arial"/>
                <w:sz w:val="20"/>
                <w:szCs w:val="20"/>
                <w:lang w:val="tr-TR" w:eastAsia="en-GB"/>
              </w:rPr>
              <w:t xml:space="preserve">yan </w:t>
            </w:r>
            <w:r>
              <w:rPr>
                <w:rFonts w:cs="Arial"/>
                <w:sz w:val="20"/>
                <w:szCs w:val="20"/>
                <w:lang w:val="tr-TR" w:eastAsia="en-GB"/>
              </w:rPr>
              <w:t>prosedürler ve formlar</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BA65AF" w:rsidP="00E918CD">
            <w:pPr>
              <w:keepNext/>
              <w:spacing w:before="120" w:after="120"/>
              <w:rPr>
                <w:rFonts w:cs="Arial"/>
                <w:sz w:val="20"/>
                <w:lang w:val="en-IE" w:eastAsia="en-GB"/>
              </w:rPr>
            </w:pPr>
            <w:r>
              <w:rPr>
                <w:rFonts w:cs="Arial"/>
                <w:sz w:val="20"/>
                <w:szCs w:val="20"/>
                <w:lang w:val="tr-TR" w:eastAsia="en-GB"/>
              </w:rPr>
              <w:t xml:space="preserve">Aşağıdakiler de dâhil </w:t>
            </w:r>
            <w:r w:rsidR="00D30C2B">
              <w:rPr>
                <w:rFonts w:cs="Arial"/>
                <w:sz w:val="20"/>
                <w:szCs w:val="20"/>
                <w:lang w:val="tr-TR" w:eastAsia="en-GB"/>
              </w:rPr>
              <w:t xml:space="preserve">olmak üzere proje planlama ile ilgili </w:t>
            </w:r>
            <w:r w:rsidR="00833EAE">
              <w:rPr>
                <w:rFonts w:cs="Arial"/>
                <w:sz w:val="20"/>
                <w:szCs w:val="20"/>
                <w:lang w:val="tr-TR" w:eastAsia="en-GB"/>
              </w:rPr>
              <w:t>doküman</w:t>
            </w:r>
            <w:r w:rsidR="00DC6E23">
              <w:rPr>
                <w:rFonts w:cs="Arial"/>
                <w:sz w:val="20"/>
                <w:szCs w:val="20"/>
                <w:lang w:val="tr-TR" w:eastAsia="en-GB"/>
              </w:rPr>
              <w:t>tasyon</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Default="00BA65AF" w:rsidP="00E918CD">
            <w:pPr>
              <w:keepNext/>
              <w:spacing w:before="120" w:after="120"/>
              <w:rPr>
                <w:rFonts w:cs="Arial"/>
                <w:sz w:val="20"/>
                <w:szCs w:val="20"/>
                <w:lang w:val="en-IE" w:eastAsia="en-GB"/>
              </w:rPr>
            </w:pPr>
            <w:r>
              <w:rPr>
                <w:rFonts w:cs="Arial"/>
                <w:sz w:val="20"/>
                <w:szCs w:val="20"/>
                <w:lang w:val="tr-TR" w:eastAsia="en-GB"/>
              </w:rPr>
              <w:t>4.10 H</w:t>
            </w:r>
            <w:r w:rsidR="00D30C2B">
              <w:rPr>
                <w:rFonts w:cs="Arial"/>
                <w:sz w:val="20"/>
                <w:szCs w:val="20"/>
                <w:lang w:val="tr-TR" w:eastAsia="en-GB"/>
              </w:rPr>
              <w:t>er bir projenin yürütülmesinin planlanması ve uygunluk değerlendirmesinin tamamlanması için zaman sınırlarının tespit edilmesine ilişkin gerekçe belirtilmesi</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BA65AF" w:rsidP="00E918CD">
            <w:pPr>
              <w:keepNext/>
              <w:spacing w:before="120" w:after="120"/>
              <w:rPr>
                <w:rFonts w:cs="Arial"/>
                <w:sz w:val="20"/>
                <w:lang w:val="en-IE" w:eastAsia="en-GB"/>
              </w:rPr>
            </w:pPr>
            <w:r>
              <w:rPr>
                <w:rFonts w:cs="Arial"/>
                <w:sz w:val="20"/>
                <w:szCs w:val="20"/>
                <w:lang w:val="tr-TR" w:eastAsia="en-GB"/>
              </w:rPr>
              <w:t>4.11 D</w:t>
            </w:r>
            <w:r w:rsidR="00D30C2B">
              <w:rPr>
                <w:rFonts w:cs="Arial"/>
                <w:sz w:val="20"/>
                <w:szCs w:val="20"/>
                <w:lang w:val="tr-TR" w:eastAsia="en-GB"/>
              </w:rPr>
              <w:t>eğerlendirme ekibi üyelerinin uygun aralıklarla rotasyonu</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bl>
    <w:p w:rsidR="00E918CD" w:rsidRDefault="00E918CD" w:rsidP="00E918CD"/>
    <w:tbl>
      <w:tblPr>
        <w:tblStyle w:val="TableGrid"/>
        <w:tblW w:w="93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3120"/>
        <w:gridCol w:w="6240"/>
      </w:tblGrid>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Default="00D30C2B" w:rsidP="00E918CD">
            <w:pPr>
              <w:keepNext/>
              <w:spacing w:before="120" w:after="120"/>
              <w:rPr>
                <w:rFonts w:cs="Arial"/>
                <w:sz w:val="20"/>
                <w:szCs w:val="20"/>
                <w:lang w:val="en-IE" w:eastAsia="en-GB"/>
              </w:rPr>
            </w:pPr>
            <w:r w:rsidRPr="005A4D2F">
              <w:rPr>
                <w:rFonts w:cs="Arial"/>
                <w:b/>
                <w:sz w:val="20"/>
                <w:szCs w:val="20"/>
                <w:lang w:val="tr-TR" w:eastAsia="en-GB"/>
              </w:rPr>
              <w:t>Uygunluk değerlendirme faaliyetleri</w:t>
            </w:r>
          </w:p>
        </w:tc>
      </w:tr>
      <w:tr w:rsidR="005A1C09" w:rsidTr="00E918CD">
        <w:trPr>
          <w:trHeight w:val="518"/>
        </w:trPr>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Pr="00473AED" w:rsidRDefault="00D30C2B" w:rsidP="00DC6E23">
            <w:pPr>
              <w:keepNext/>
              <w:spacing w:before="120" w:after="120"/>
              <w:rPr>
                <w:rFonts w:cs="Arial"/>
                <w:sz w:val="20"/>
                <w:szCs w:val="20"/>
                <w:lang w:val="en-IE" w:eastAsia="en-GB"/>
              </w:rPr>
            </w:pPr>
            <w:r>
              <w:rPr>
                <w:rFonts w:cs="Arial"/>
                <w:sz w:val="20"/>
                <w:szCs w:val="20"/>
                <w:lang w:val="tr-TR" w:eastAsia="en-GB"/>
              </w:rPr>
              <w:t xml:space="preserve">4.12 </w:t>
            </w:r>
            <w:r w:rsidR="00DC6E23">
              <w:rPr>
                <w:rFonts w:cs="Arial"/>
                <w:sz w:val="20"/>
                <w:szCs w:val="20"/>
                <w:lang w:val="tr-TR" w:eastAsia="en-GB"/>
              </w:rPr>
              <w:t>İmalatçının</w:t>
            </w:r>
            <w:r>
              <w:rPr>
                <w:rFonts w:cs="Arial"/>
                <w:sz w:val="20"/>
                <w:szCs w:val="20"/>
                <w:lang w:val="tr-TR" w:eastAsia="en-GB"/>
              </w:rPr>
              <w:t xml:space="preserve"> teknik </w:t>
            </w:r>
            <w:r w:rsidR="00E64283">
              <w:rPr>
                <w:rFonts w:cs="Arial"/>
                <w:sz w:val="20"/>
                <w:szCs w:val="20"/>
                <w:lang w:val="tr-TR" w:eastAsia="en-GB"/>
              </w:rPr>
              <w:t>doküman</w:t>
            </w:r>
            <w:r w:rsidR="005A4D2F">
              <w:rPr>
                <w:rFonts w:cs="Arial"/>
                <w:sz w:val="20"/>
                <w:szCs w:val="20"/>
                <w:lang w:val="tr-TR" w:eastAsia="en-GB"/>
              </w:rPr>
              <w:t>tasyonunun</w:t>
            </w:r>
            <w:r>
              <w:rPr>
                <w:rFonts w:cs="Arial"/>
                <w:sz w:val="20"/>
                <w:szCs w:val="20"/>
                <w:lang w:val="tr-TR" w:eastAsia="en-GB"/>
              </w:rPr>
              <w:t xml:space="preserve"> değerlendirilmesine ilişkin </w:t>
            </w:r>
            <w:r w:rsidR="00833EAE">
              <w:rPr>
                <w:rFonts w:cs="Arial"/>
                <w:sz w:val="20"/>
                <w:szCs w:val="20"/>
                <w:lang w:val="tr-TR" w:eastAsia="en-GB"/>
              </w:rPr>
              <w:t>doküman</w:t>
            </w:r>
            <w:r w:rsidR="00DC6E23">
              <w:rPr>
                <w:rFonts w:cs="Arial"/>
                <w:sz w:val="20"/>
                <w:szCs w:val="20"/>
                <w:lang w:val="tr-TR" w:eastAsia="en-GB"/>
              </w:rPr>
              <w:t>tasyon</w:t>
            </w:r>
            <w:r>
              <w:rPr>
                <w:rFonts w:cs="Arial"/>
                <w:sz w:val="20"/>
                <w:szCs w:val="20"/>
                <w:lang w:val="tr-TR" w:eastAsia="en-GB"/>
              </w:rPr>
              <w:t>:</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bookmarkStart w:id="1" w:name="_Hlk499148923"/>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bookmarkEnd w:id="1"/>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Default="005A4D2F" w:rsidP="005A4D2F">
            <w:pPr>
              <w:keepNext/>
              <w:spacing w:before="120" w:after="120"/>
              <w:rPr>
                <w:rFonts w:cs="Arial"/>
                <w:sz w:val="20"/>
                <w:szCs w:val="20"/>
                <w:lang w:val="en-IE" w:eastAsia="en-GB"/>
              </w:rPr>
            </w:pPr>
            <w:r>
              <w:rPr>
                <w:rFonts w:cs="Arial"/>
                <w:sz w:val="20"/>
                <w:szCs w:val="20"/>
                <w:lang w:val="tr-TR" w:eastAsia="en-GB"/>
              </w:rPr>
              <w:t>4.13 T</w:t>
            </w:r>
            <w:r w:rsidR="00D30C2B">
              <w:rPr>
                <w:rFonts w:cs="Arial"/>
                <w:sz w:val="20"/>
                <w:szCs w:val="20"/>
                <w:lang w:val="tr-TR" w:eastAsia="en-GB"/>
              </w:rPr>
              <w:t xml:space="preserve">ıbbi cihazların </w:t>
            </w:r>
            <w:r>
              <w:rPr>
                <w:rFonts w:cs="Arial"/>
                <w:sz w:val="20"/>
                <w:szCs w:val="20"/>
                <w:lang w:val="tr-TR" w:eastAsia="en-GB"/>
              </w:rPr>
              <w:t>pre-</w:t>
            </w:r>
            <w:r w:rsidR="00D30C2B">
              <w:rPr>
                <w:rFonts w:cs="Arial"/>
                <w:sz w:val="20"/>
                <w:szCs w:val="20"/>
                <w:lang w:val="tr-TR" w:eastAsia="en-GB"/>
              </w:rPr>
              <w:t xml:space="preserve">klinik yönlerinin değerlendirilmesine ilişkin </w:t>
            </w:r>
            <w:r w:rsidR="00024041">
              <w:rPr>
                <w:rFonts w:cs="Arial"/>
                <w:sz w:val="20"/>
                <w:szCs w:val="20"/>
                <w:lang w:val="tr-TR" w:eastAsia="en-GB"/>
              </w:rPr>
              <w:t>imalatçının</w:t>
            </w:r>
            <w:r w:rsidR="00D30C2B">
              <w:rPr>
                <w:rFonts w:cs="Arial"/>
                <w:sz w:val="20"/>
                <w:szCs w:val="20"/>
                <w:lang w:val="tr-TR" w:eastAsia="en-GB"/>
              </w:rPr>
              <w:t xml:space="preserve"> prosedürlerinin ve </w:t>
            </w:r>
            <w:r>
              <w:rPr>
                <w:rFonts w:cs="Arial"/>
                <w:sz w:val="20"/>
                <w:szCs w:val="20"/>
                <w:lang w:val="tr-TR" w:eastAsia="en-GB"/>
              </w:rPr>
              <w:t>dokümantasyonunun</w:t>
            </w:r>
            <w:r w:rsidR="00D30C2B">
              <w:rPr>
                <w:rFonts w:cs="Arial"/>
                <w:sz w:val="20"/>
                <w:szCs w:val="20"/>
                <w:lang w:val="tr-TR" w:eastAsia="en-GB"/>
              </w:rPr>
              <w:t xml:space="preserve"> gözden geçirilmesi</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Default="005A4D2F" w:rsidP="005A4D2F">
            <w:pPr>
              <w:keepNext/>
              <w:spacing w:before="120" w:after="120"/>
              <w:rPr>
                <w:rFonts w:cs="Arial"/>
                <w:sz w:val="20"/>
                <w:szCs w:val="20"/>
                <w:lang w:val="en-IE" w:eastAsia="en-GB"/>
              </w:rPr>
            </w:pPr>
            <w:r>
              <w:rPr>
                <w:rFonts w:cs="Arial"/>
                <w:sz w:val="20"/>
                <w:szCs w:val="20"/>
                <w:lang w:val="tr-TR" w:eastAsia="en-GB"/>
              </w:rPr>
              <w:t>4.14 T</w:t>
            </w:r>
            <w:r w:rsidR="00D30C2B">
              <w:rPr>
                <w:rFonts w:cs="Arial"/>
                <w:sz w:val="20"/>
                <w:szCs w:val="20"/>
                <w:lang w:val="tr-TR" w:eastAsia="en-GB"/>
              </w:rPr>
              <w:t>ıbbi cihazların klinik değerlendirmesi</w:t>
            </w:r>
            <w:r>
              <w:rPr>
                <w:rFonts w:cs="Arial"/>
                <w:sz w:val="20"/>
                <w:szCs w:val="20"/>
                <w:lang w:val="tr-TR" w:eastAsia="en-GB"/>
              </w:rPr>
              <w:t xml:space="preserve">ne ilişkin </w:t>
            </w:r>
            <w:r w:rsidR="00024041">
              <w:rPr>
                <w:rFonts w:cs="Arial"/>
                <w:sz w:val="20"/>
                <w:szCs w:val="20"/>
                <w:lang w:val="tr-TR" w:eastAsia="en-GB"/>
              </w:rPr>
              <w:t>imalatçının</w:t>
            </w:r>
            <w:r w:rsidR="00D30C2B">
              <w:rPr>
                <w:rFonts w:cs="Arial"/>
                <w:sz w:val="20"/>
                <w:szCs w:val="20"/>
                <w:lang w:val="tr-TR" w:eastAsia="en-GB"/>
              </w:rPr>
              <w:t xml:space="preserve"> prosedürlerinin ve </w:t>
            </w:r>
            <w:r>
              <w:rPr>
                <w:rFonts w:cs="Arial"/>
                <w:sz w:val="20"/>
                <w:szCs w:val="20"/>
                <w:lang w:val="tr-TR" w:eastAsia="en-GB"/>
              </w:rPr>
              <w:t>dokümantasyonunun</w:t>
            </w:r>
            <w:r w:rsidR="00D30C2B">
              <w:rPr>
                <w:rFonts w:cs="Arial"/>
                <w:sz w:val="20"/>
                <w:szCs w:val="20"/>
                <w:lang w:val="tr-TR" w:eastAsia="en-GB"/>
              </w:rPr>
              <w:t xml:space="preserve"> gözden geçirilmesi</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63D11">
            <w:pPr>
              <w:keepNext/>
              <w:spacing w:before="120" w:after="120"/>
              <w:rPr>
                <w:rFonts w:cs="Arial"/>
                <w:sz w:val="20"/>
                <w:lang w:val="en-IE" w:eastAsia="en-GB"/>
              </w:rPr>
            </w:pPr>
            <w:r>
              <w:rPr>
                <w:rFonts w:cs="Arial"/>
                <w:sz w:val="20"/>
                <w:szCs w:val="20"/>
                <w:lang w:val="tr-TR" w:eastAsia="en-GB"/>
              </w:rPr>
              <w:lastRenderedPageBreak/>
              <w:t xml:space="preserve">4.15 </w:t>
            </w:r>
            <w:r w:rsidR="00E63D11">
              <w:rPr>
                <w:rFonts w:cs="Arial"/>
                <w:sz w:val="20"/>
                <w:szCs w:val="20"/>
                <w:lang w:val="tr-TR" w:eastAsia="en-GB"/>
              </w:rPr>
              <w:t>İmalatçının</w:t>
            </w:r>
            <w:r>
              <w:rPr>
                <w:rFonts w:cs="Arial"/>
                <w:sz w:val="20"/>
                <w:szCs w:val="20"/>
                <w:lang w:val="tr-TR" w:eastAsia="en-GB"/>
              </w:rPr>
              <w:t xml:space="preserve"> risk yönetimi süreci</w:t>
            </w:r>
            <w:r w:rsidR="00E63D11">
              <w:rPr>
                <w:rFonts w:cs="Arial"/>
                <w:sz w:val="20"/>
                <w:szCs w:val="20"/>
                <w:lang w:val="tr-TR" w:eastAsia="en-GB"/>
              </w:rPr>
              <w:t xml:space="preserve"> ve sürecin değerlendirilmesi ile pre-klinik ve klinik değerlendirmenin analizi arasındaki ilişkinin değerlendirilmesi</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3F4E0F" w:rsidP="003F4E0F">
            <w:pPr>
              <w:keepNext/>
              <w:spacing w:before="120" w:after="120"/>
              <w:rPr>
                <w:rFonts w:cs="Arial"/>
                <w:sz w:val="20"/>
                <w:lang w:val="en-IE" w:eastAsia="en-GB"/>
              </w:rPr>
            </w:pPr>
            <w:r>
              <w:rPr>
                <w:rFonts w:cs="Arial"/>
                <w:sz w:val="20"/>
                <w:szCs w:val="20"/>
                <w:lang w:val="tr-TR" w:eastAsia="en-GB"/>
              </w:rPr>
              <w:t>4.16 T</w:t>
            </w:r>
            <w:r w:rsidR="00D30C2B">
              <w:rPr>
                <w:rFonts w:cs="Arial"/>
                <w:sz w:val="20"/>
                <w:szCs w:val="20"/>
                <w:lang w:val="tr-TR" w:eastAsia="en-GB"/>
              </w:rPr>
              <w:t xml:space="preserve">emsili ve örnekleme planına göre seçilen </w:t>
            </w:r>
            <w:r>
              <w:rPr>
                <w:rFonts w:cs="Arial"/>
                <w:sz w:val="20"/>
                <w:szCs w:val="20"/>
                <w:lang w:val="tr-TR" w:eastAsia="en-GB"/>
              </w:rPr>
              <w:t xml:space="preserve">sınıf </w:t>
            </w:r>
            <w:r w:rsidR="00D30C2B">
              <w:rPr>
                <w:rFonts w:cs="Arial"/>
                <w:sz w:val="20"/>
                <w:szCs w:val="20"/>
                <w:lang w:val="tr-TR" w:eastAsia="en-GB"/>
              </w:rPr>
              <w:t xml:space="preserve">IIa ve </w:t>
            </w:r>
            <w:r>
              <w:rPr>
                <w:rFonts w:cs="Arial"/>
                <w:sz w:val="20"/>
                <w:szCs w:val="20"/>
                <w:lang w:val="tr-TR" w:eastAsia="en-GB"/>
              </w:rPr>
              <w:t xml:space="preserve">sınıf </w:t>
            </w:r>
            <w:r w:rsidR="00D30C2B">
              <w:rPr>
                <w:rFonts w:cs="Arial"/>
                <w:sz w:val="20"/>
                <w:szCs w:val="20"/>
                <w:lang w:val="tr-TR" w:eastAsia="en-GB"/>
              </w:rPr>
              <w:t>IIb tıbbi cihazların teknik dokümantasyon</w:t>
            </w:r>
            <w:r>
              <w:rPr>
                <w:rFonts w:cs="Arial"/>
                <w:sz w:val="20"/>
                <w:szCs w:val="20"/>
                <w:lang w:val="tr-TR" w:eastAsia="en-GB"/>
              </w:rPr>
              <w:t>un</w:t>
            </w:r>
            <w:r w:rsidR="00E63D11">
              <w:rPr>
                <w:rFonts w:cs="Arial"/>
                <w:sz w:val="20"/>
                <w:szCs w:val="20"/>
                <w:lang w:val="tr-TR" w:eastAsia="en-GB"/>
              </w:rPr>
              <w:t>un</w:t>
            </w:r>
            <w:r w:rsidR="00D30C2B">
              <w:rPr>
                <w:rFonts w:cs="Arial"/>
                <w:sz w:val="20"/>
                <w:szCs w:val="20"/>
                <w:lang w:val="tr-TR" w:eastAsia="en-GB"/>
              </w:rPr>
              <w:t xml:space="preserve"> değerlendir</w:t>
            </w:r>
            <w:r w:rsidR="00E63D11">
              <w:rPr>
                <w:rFonts w:cs="Arial"/>
                <w:sz w:val="20"/>
                <w:szCs w:val="20"/>
                <w:lang w:val="tr-TR" w:eastAsia="en-GB"/>
              </w:rPr>
              <w:t>il</w:t>
            </w:r>
            <w:r w:rsidR="00D30C2B">
              <w:rPr>
                <w:rFonts w:cs="Arial"/>
                <w:sz w:val="20"/>
                <w:szCs w:val="20"/>
                <w:lang w:val="tr-TR" w:eastAsia="en-GB"/>
              </w:rPr>
              <w:t>mesi</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63D11">
            <w:pPr>
              <w:keepNext/>
              <w:spacing w:before="120" w:after="120"/>
              <w:rPr>
                <w:rFonts w:cs="Arial"/>
                <w:sz w:val="20"/>
                <w:lang w:val="en-IE" w:eastAsia="en-GB"/>
              </w:rPr>
            </w:pPr>
            <w:r>
              <w:rPr>
                <w:rFonts w:cs="Arial"/>
                <w:sz w:val="20"/>
                <w:szCs w:val="20"/>
                <w:lang w:val="tr-TR" w:eastAsia="en-GB"/>
              </w:rPr>
              <w:t>4.17 (AB) 2017/745 Tüzü</w:t>
            </w:r>
            <w:r w:rsidR="00E63D11">
              <w:rPr>
                <w:rFonts w:cs="Arial"/>
                <w:sz w:val="20"/>
                <w:szCs w:val="20"/>
                <w:lang w:val="tr-TR" w:eastAsia="en-GB"/>
              </w:rPr>
              <w:t>k’</w:t>
            </w:r>
            <w:r>
              <w:rPr>
                <w:rFonts w:cs="Arial"/>
                <w:sz w:val="20"/>
                <w:szCs w:val="20"/>
                <w:lang w:val="tr-TR" w:eastAsia="en-GB"/>
              </w:rPr>
              <w:t>ün 32. maddesi uyarınca güvenlilik ve klinik performans özetinin</w:t>
            </w:r>
            <w:r w:rsidR="00E63D11">
              <w:rPr>
                <w:rFonts w:cs="Arial"/>
                <w:sz w:val="20"/>
                <w:szCs w:val="20"/>
                <w:lang w:val="tr-TR" w:eastAsia="en-GB"/>
              </w:rPr>
              <w:t xml:space="preserve"> geçerli kılınması</w:t>
            </w:r>
            <w:r>
              <w:rPr>
                <w:rFonts w:cs="Arial"/>
                <w:sz w:val="20"/>
                <w:szCs w:val="20"/>
                <w:lang w:val="tr-TR" w:eastAsia="en-GB"/>
              </w:rPr>
              <w:t xml:space="preserve"> </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20" w:after="120"/>
              <w:rPr>
                <w:rFonts w:cs="Arial"/>
                <w:sz w:val="20"/>
                <w:lang w:val="en-IE" w:eastAsia="en-GB"/>
              </w:rPr>
            </w:pPr>
            <w:r>
              <w:rPr>
                <w:rFonts w:cs="Arial"/>
                <w:sz w:val="20"/>
                <w:szCs w:val="20"/>
                <w:lang w:val="tr-TR" w:eastAsia="en-GB"/>
              </w:rPr>
              <w:t xml:space="preserve">4.18 Başvuru ve cihaz sınıfı kapsamındaki her </w:t>
            </w:r>
            <w:r w:rsidR="005312A1">
              <w:rPr>
                <w:rFonts w:cs="Arial"/>
                <w:sz w:val="20"/>
                <w:szCs w:val="20"/>
                <w:lang w:val="tr-TR" w:eastAsia="en-GB"/>
              </w:rPr>
              <w:t xml:space="preserve">bir </w:t>
            </w:r>
            <w:r>
              <w:rPr>
                <w:rFonts w:cs="Arial"/>
                <w:sz w:val="20"/>
                <w:szCs w:val="20"/>
                <w:lang w:val="tr-TR" w:eastAsia="en-GB"/>
              </w:rPr>
              <w:t xml:space="preserve">özel uygunluk değerlendirme faaliyetine göre kalite yönetim sistemi denetimlerine ilişkin </w:t>
            </w:r>
            <w:r w:rsidR="00833EAE">
              <w:rPr>
                <w:rFonts w:cs="Arial"/>
                <w:sz w:val="20"/>
                <w:szCs w:val="20"/>
                <w:lang w:val="tr-TR" w:eastAsia="en-GB"/>
              </w:rPr>
              <w:t>doküman</w:t>
            </w:r>
            <w:r w:rsidR="00A55FC3">
              <w:rPr>
                <w:rFonts w:cs="Arial"/>
                <w:sz w:val="20"/>
                <w:szCs w:val="20"/>
                <w:lang w:val="tr-TR" w:eastAsia="en-GB"/>
              </w:rPr>
              <w:t>tasyon</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20" w:after="120"/>
              <w:rPr>
                <w:rFonts w:cs="Arial"/>
                <w:sz w:val="20"/>
                <w:lang w:val="en-IE" w:eastAsia="en-GB"/>
              </w:rPr>
            </w:pPr>
            <w:r>
              <w:rPr>
                <w:rFonts w:cs="Arial"/>
                <w:sz w:val="20"/>
                <w:szCs w:val="20"/>
                <w:lang w:val="tr-TR" w:eastAsia="en-GB"/>
              </w:rPr>
              <w:t xml:space="preserve">4.19 Test planlarının oluşturulması da </w:t>
            </w:r>
            <w:r w:rsidR="005312A1">
              <w:rPr>
                <w:rFonts w:cs="Arial"/>
                <w:sz w:val="20"/>
                <w:szCs w:val="20"/>
                <w:lang w:val="tr-TR" w:eastAsia="en-GB"/>
              </w:rPr>
              <w:t>dâhil</w:t>
            </w:r>
            <w:r>
              <w:rPr>
                <w:rFonts w:cs="Arial"/>
                <w:sz w:val="20"/>
                <w:szCs w:val="20"/>
                <w:lang w:val="tr-TR" w:eastAsia="en-GB"/>
              </w:rPr>
              <w:t xml:space="preserve"> olmak üzere tip-inceleme ile ilgili </w:t>
            </w:r>
            <w:r w:rsidR="00833EAE">
              <w:rPr>
                <w:rFonts w:cs="Arial"/>
                <w:sz w:val="20"/>
                <w:szCs w:val="20"/>
                <w:lang w:val="tr-TR" w:eastAsia="en-GB"/>
              </w:rPr>
              <w:t>doküman</w:t>
            </w:r>
            <w:r w:rsidR="003F7127">
              <w:rPr>
                <w:rFonts w:cs="Arial"/>
                <w:sz w:val="20"/>
                <w:szCs w:val="20"/>
                <w:lang w:val="tr-TR" w:eastAsia="en-GB"/>
              </w:rPr>
              <w:t>tasyon</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8C75E3">
            <w:pPr>
              <w:keepNext/>
              <w:spacing w:before="120" w:after="120"/>
              <w:rPr>
                <w:rFonts w:cs="Arial"/>
                <w:sz w:val="20"/>
                <w:lang w:val="en-IE" w:eastAsia="en-GB"/>
              </w:rPr>
            </w:pPr>
            <w:r>
              <w:rPr>
                <w:rFonts w:cs="Arial"/>
                <w:sz w:val="20"/>
                <w:szCs w:val="20"/>
                <w:lang w:val="tr-TR" w:eastAsia="en-GB"/>
              </w:rPr>
              <w:t xml:space="preserve">4.20 Test planlarının oluşturulması da </w:t>
            </w:r>
            <w:r w:rsidR="005312A1">
              <w:rPr>
                <w:rFonts w:cs="Arial"/>
                <w:sz w:val="20"/>
                <w:szCs w:val="20"/>
                <w:lang w:val="tr-TR" w:eastAsia="en-GB"/>
              </w:rPr>
              <w:t>dâhil</w:t>
            </w:r>
            <w:r>
              <w:rPr>
                <w:rFonts w:cs="Arial"/>
                <w:sz w:val="20"/>
                <w:szCs w:val="20"/>
                <w:lang w:val="tr-TR" w:eastAsia="en-GB"/>
              </w:rPr>
              <w:t xml:space="preserve"> olmak üzere her ürünün incelenmesi ve test edilmesi </w:t>
            </w:r>
            <w:r w:rsidR="008C75E3">
              <w:rPr>
                <w:rFonts w:cs="Arial"/>
                <w:sz w:val="20"/>
                <w:szCs w:val="20"/>
                <w:lang w:val="tr-TR" w:eastAsia="en-GB"/>
              </w:rPr>
              <w:t xml:space="preserve">yoluyla </w:t>
            </w:r>
            <w:r>
              <w:rPr>
                <w:rFonts w:cs="Arial"/>
                <w:sz w:val="20"/>
                <w:szCs w:val="20"/>
                <w:lang w:val="tr-TR" w:eastAsia="en-GB"/>
              </w:rPr>
              <w:t xml:space="preserve">doğrulanmasına dair </w:t>
            </w:r>
            <w:r w:rsidR="00833EAE">
              <w:rPr>
                <w:rFonts w:cs="Arial"/>
                <w:sz w:val="20"/>
                <w:szCs w:val="20"/>
                <w:lang w:val="tr-TR" w:eastAsia="en-GB"/>
              </w:rPr>
              <w:t>doküman</w:t>
            </w:r>
            <w:r w:rsidR="008C75E3">
              <w:rPr>
                <w:rFonts w:cs="Arial"/>
                <w:sz w:val="20"/>
                <w:szCs w:val="20"/>
                <w:lang w:val="tr-TR" w:eastAsia="en-GB"/>
              </w:rPr>
              <w:t>tasyon</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6F3680">
            <w:pPr>
              <w:keepNext/>
              <w:spacing w:before="120" w:after="120"/>
              <w:rPr>
                <w:rFonts w:cs="Arial"/>
                <w:sz w:val="20"/>
                <w:lang w:val="en-IE" w:eastAsia="en-GB"/>
              </w:rPr>
            </w:pPr>
            <w:r>
              <w:rPr>
                <w:rFonts w:cs="Arial"/>
                <w:sz w:val="20"/>
                <w:szCs w:val="20"/>
                <w:lang w:val="tr-TR" w:eastAsia="en-GB"/>
              </w:rPr>
              <w:t>4.21 (AB) 2017</w:t>
            </w:r>
            <w:r w:rsidR="005312A1">
              <w:rPr>
                <w:rFonts w:cs="Arial"/>
                <w:sz w:val="20"/>
                <w:szCs w:val="20"/>
                <w:lang w:val="tr-TR" w:eastAsia="en-GB"/>
              </w:rPr>
              <w:t>/745 sayılı Tüzü</w:t>
            </w:r>
            <w:r w:rsidR="006F3680">
              <w:rPr>
                <w:rFonts w:cs="Arial"/>
                <w:sz w:val="20"/>
                <w:szCs w:val="20"/>
                <w:lang w:val="tr-TR" w:eastAsia="en-GB"/>
              </w:rPr>
              <w:t>k’</w:t>
            </w:r>
            <w:r w:rsidR="005312A1">
              <w:rPr>
                <w:rFonts w:cs="Arial"/>
                <w:sz w:val="20"/>
                <w:szCs w:val="20"/>
                <w:lang w:val="tr-TR" w:eastAsia="en-GB"/>
              </w:rPr>
              <w:t xml:space="preserve">ün Ek IX'unun </w:t>
            </w:r>
            <w:r>
              <w:rPr>
                <w:rFonts w:cs="Arial"/>
                <w:sz w:val="20"/>
                <w:szCs w:val="20"/>
                <w:lang w:val="tr-TR" w:eastAsia="en-GB"/>
              </w:rPr>
              <w:t>5 ve 6</w:t>
            </w:r>
            <w:r w:rsidR="00B774C7">
              <w:rPr>
                <w:rFonts w:cs="Arial"/>
                <w:sz w:val="20"/>
                <w:szCs w:val="20"/>
                <w:lang w:val="tr-TR" w:eastAsia="en-GB"/>
              </w:rPr>
              <w:t>’sında, Ek X'unun 6</w:t>
            </w:r>
            <w:r w:rsidR="005312A1">
              <w:rPr>
                <w:rFonts w:cs="Arial"/>
                <w:sz w:val="20"/>
                <w:szCs w:val="20"/>
                <w:lang w:val="tr-TR" w:eastAsia="en-GB"/>
              </w:rPr>
              <w:t xml:space="preserve">’sında ve Ek XI'inin 16’sında </w:t>
            </w:r>
            <w:r>
              <w:rPr>
                <w:rFonts w:cs="Arial"/>
                <w:sz w:val="20"/>
                <w:szCs w:val="20"/>
                <w:lang w:val="tr-TR" w:eastAsia="en-GB"/>
              </w:rPr>
              <w:t xml:space="preserve">belirtilen özel prosedürlerin uygulanmasına ilişkin </w:t>
            </w:r>
            <w:r w:rsidR="00833EAE">
              <w:rPr>
                <w:rFonts w:cs="Arial"/>
                <w:sz w:val="20"/>
                <w:szCs w:val="20"/>
                <w:lang w:val="tr-TR" w:eastAsia="en-GB"/>
              </w:rPr>
              <w:t>doküman</w:t>
            </w:r>
            <w:r w:rsidR="006F3680">
              <w:rPr>
                <w:rFonts w:cs="Arial"/>
                <w:sz w:val="20"/>
                <w:szCs w:val="20"/>
                <w:lang w:val="tr-TR" w:eastAsia="en-GB"/>
              </w:rPr>
              <w:t>tasyon</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bl>
    <w:p w:rsidR="00E918CD" w:rsidRDefault="00E918CD" w:rsidP="00E918CD"/>
    <w:tbl>
      <w:tblPr>
        <w:tblStyle w:val="TableGrid"/>
        <w:tblW w:w="93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3120"/>
        <w:gridCol w:w="6240"/>
      </w:tblGrid>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Default="00D30C2B" w:rsidP="006F3680">
            <w:pPr>
              <w:keepNext/>
              <w:spacing w:before="120" w:after="120"/>
              <w:rPr>
                <w:rFonts w:cs="Arial"/>
                <w:sz w:val="20"/>
                <w:szCs w:val="20"/>
                <w:lang w:val="en-IE" w:eastAsia="en-GB"/>
              </w:rPr>
            </w:pPr>
            <w:r>
              <w:rPr>
                <w:rFonts w:cs="Arial"/>
                <w:b/>
                <w:sz w:val="20"/>
                <w:szCs w:val="20"/>
                <w:lang w:val="tr-TR" w:eastAsia="en-GB"/>
              </w:rPr>
              <w:t xml:space="preserve">Nihai </w:t>
            </w:r>
            <w:r w:rsidR="00B774C7">
              <w:rPr>
                <w:rFonts w:cs="Arial"/>
                <w:b/>
                <w:sz w:val="20"/>
                <w:szCs w:val="20"/>
                <w:lang w:val="tr-TR" w:eastAsia="en-GB"/>
              </w:rPr>
              <w:t>göz</w:t>
            </w:r>
            <w:r w:rsidR="00990A26">
              <w:rPr>
                <w:rFonts w:cs="Arial"/>
                <w:b/>
                <w:sz w:val="20"/>
                <w:szCs w:val="20"/>
                <w:lang w:val="tr-TR" w:eastAsia="en-GB"/>
              </w:rPr>
              <w:t>d</w:t>
            </w:r>
            <w:r w:rsidR="00B774C7">
              <w:rPr>
                <w:rFonts w:cs="Arial"/>
                <w:b/>
                <w:sz w:val="20"/>
                <w:szCs w:val="20"/>
                <w:lang w:val="tr-TR" w:eastAsia="en-GB"/>
              </w:rPr>
              <w:t>en geçirme</w:t>
            </w:r>
            <w:r>
              <w:rPr>
                <w:rFonts w:cs="Arial"/>
                <w:b/>
                <w:sz w:val="20"/>
                <w:szCs w:val="20"/>
                <w:lang w:val="tr-TR" w:eastAsia="en-GB"/>
              </w:rPr>
              <w:t xml:space="preserve"> ve sertifikasyon için karar </w:t>
            </w:r>
            <w:r w:rsidR="006F3680">
              <w:rPr>
                <w:rFonts w:cs="Arial"/>
                <w:b/>
                <w:sz w:val="20"/>
                <w:szCs w:val="20"/>
                <w:lang w:val="tr-TR" w:eastAsia="en-GB"/>
              </w:rPr>
              <w:t>alma</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6F3680">
            <w:pPr>
              <w:keepNext/>
              <w:spacing w:before="120" w:after="120"/>
              <w:rPr>
                <w:rFonts w:cs="Arial"/>
                <w:sz w:val="20"/>
                <w:lang w:val="en-IE" w:eastAsia="en-GB"/>
              </w:rPr>
            </w:pPr>
            <w:r>
              <w:rPr>
                <w:rFonts w:cs="Arial"/>
                <w:sz w:val="20"/>
                <w:szCs w:val="20"/>
                <w:lang w:val="tr-TR" w:eastAsia="en-GB"/>
              </w:rPr>
              <w:t xml:space="preserve">4.22 Nihai karar </w:t>
            </w:r>
            <w:r w:rsidR="006F3680">
              <w:rPr>
                <w:rFonts w:cs="Arial"/>
                <w:sz w:val="20"/>
                <w:szCs w:val="20"/>
                <w:lang w:val="tr-TR" w:eastAsia="en-GB"/>
              </w:rPr>
              <w:t xml:space="preserve">almadan </w:t>
            </w:r>
            <w:r>
              <w:rPr>
                <w:rFonts w:cs="Arial"/>
                <w:sz w:val="20"/>
                <w:szCs w:val="20"/>
                <w:lang w:val="tr-TR" w:eastAsia="en-GB"/>
              </w:rPr>
              <w:t xml:space="preserve">önce yürütülen nihai </w:t>
            </w:r>
            <w:r w:rsidR="00B774C7">
              <w:rPr>
                <w:rFonts w:cs="Arial"/>
                <w:sz w:val="20"/>
                <w:szCs w:val="20"/>
                <w:lang w:val="tr-TR" w:eastAsia="en-GB"/>
              </w:rPr>
              <w:t>gözden geçirme</w:t>
            </w:r>
            <w:r>
              <w:rPr>
                <w:rFonts w:cs="Arial"/>
                <w:sz w:val="20"/>
                <w:szCs w:val="20"/>
                <w:lang w:val="tr-TR" w:eastAsia="en-GB"/>
              </w:rPr>
              <w:t xml:space="preserve"> sürecine ilişkin </w:t>
            </w:r>
            <w:r w:rsidR="00833EAE">
              <w:rPr>
                <w:rFonts w:cs="Arial"/>
                <w:sz w:val="20"/>
                <w:szCs w:val="20"/>
                <w:lang w:val="tr-TR" w:eastAsia="en-GB"/>
              </w:rPr>
              <w:t>doküman</w:t>
            </w:r>
            <w:r w:rsidR="006F3680">
              <w:rPr>
                <w:rFonts w:cs="Arial"/>
                <w:sz w:val="20"/>
                <w:szCs w:val="20"/>
                <w:lang w:val="tr-TR" w:eastAsia="en-GB"/>
              </w:rPr>
              <w:t>tasyon</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1821F3">
            <w:pPr>
              <w:keepNext/>
              <w:spacing w:before="120" w:after="120"/>
              <w:rPr>
                <w:rFonts w:cs="Arial"/>
                <w:sz w:val="20"/>
                <w:lang w:val="en-IE" w:eastAsia="en-GB"/>
              </w:rPr>
            </w:pPr>
            <w:r>
              <w:rPr>
                <w:rFonts w:cs="Arial"/>
                <w:sz w:val="20"/>
                <w:szCs w:val="20"/>
                <w:lang w:val="tr-TR" w:eastAsia="en-GB"/>
              </w:rPr>
              <w:lastRenderedPageBreak/>
              <w:t xml:space="preserve">4.23 Bir sertifikanın </w:t>
            </w:r>
            <w:r w:rsidR="001821F3">
              <w:rPr>
                <w:rFonts w:cs="Arial"/>
                <w:sz w:val="20"/>
                <w:szCs w:val="20"/>
                <w:lang w:val="tr-TR" w:eastAsia="en-GB"/>
              </w:rPr>
              <w:t>düzenlenmesinden</w:t>
            </w:r>
            <w:r>
              <w:rPr>
                <w:rFonts w:cs="Arial"/>
                <w:sz w:val="20"/>
                <w:szCs w:val="20"/>
                <w:lang w:val="tr-TR" w:eastAsia="en-GB"/>
              </w:rPr>
              <w:t xml:space="preserve">, askıya alınmasından, kısıtlanmasından veya geri çekilmesinden </w:t>
            </w:r>
            <w:r w:rsidR="001821F3">
              <w:rPr>
                <w:rFonts w:cs="Arial"/>
                <w:sz w:val="20"/>
                <w:szCs w:val="20"/>
                <w:lang w:val="tr-TR" w:eastAsia="en-GB"/>
              </w:rPr>
              <w:t xml:space="preserve">önce nihai karar sürecine </w:t>
            </w:r>
            <w:r>
              <w:rPr>
                <w:rFonts w:cs="Arial"/>
                <w:sz w:val="20"/>
                <w:szCs w:val="20"/>
                <w:lang w:val="tr-TR" w:eastAsia="en-GB"/>
              </w:rPr>
              <w:t xml:space="preserve">ve </w:t>
            </w:r>
            <w:r w:rsidR="001821F3">
              <w:rPr>
                <w:rFonts w:cs="Arial"/>
                <w:sz w:val="20"/>
                <w:szCs w:val="20"/>
                <w:lang w:val="tr-TR" w:eastAsia="en-GB"/>
              </w:rPr>
              <w:t>imalatçıyla</w:t>
            </w:r>
            <w:r>
              <w:rPr>
                <w:rFonts w:cs="Arial"/>
                <w:sz w:val="20"/>
                <w:szCs w:val="20"/>
                <w:lang w:val="tr-TR" w:eastAsia="en-GB"/>
              </w:rPr>
              <w:t xml:space="preserve"> iletişime ilişkin </w:t>
            </w:r>
            <w:r w:rsidR="00833EAE">
              <w:rPr>
                <w:rFonts w:cs="Arial"/>
                <w:sz w:val="20"/>
                <w:szCs w:val="20"/>
                <w:lang w:val="tr-TR" w:eastAsia="en-GB"/>
              </w:rPr>
              <w:t>doküman</w:t>
            </w:r>
            <w:r w:rsidR="001821F3">
              <w:rPr>
                <w:rFonts w:cs="Arial"/>
                <w:sz w:val="20"/>
                <w:szCs w:val="20"/>
                <w:lang w:val="tr-TR" w:eastAsia="en-GB"/>
              </w:rPr>
              <w:t>tasyon</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1821F3">
            <w:pPr>
              <w:keepNext/>
              <w:spacing w:before="120" w:after="120"/>
              <w:rPr>
                <w:rFonts w:cs="Arial"/>
                <w:sz w:val="20"/>
                <w:lang w:val="en-IE" w:eastAsia="en-GB"/>
              </w:rPr>
            </w:pPr>
            <w:r>
              <w:rPr>
                <w:rFonts w:cs="Arial"/>
                <w:sz w:val="20"/>
                <w:szCs w:val="20"/>
                <w:lang w:val="tr-TR" w:eastAsia="en-GB"/>
              </w:rPr>
              <w:t xml:space="preserve">4.24 </w:t>
            </w:r>
            <w:r w:rsidR="00B774C7">
              <w:rPr>
                <w:rFonts w:cs="Arial"/>
                <w:sz w:val="20"/>
                <w:szCs w:val="20"/>
                <w:lang w:val="tr-TR" w:eastAsia="en-GB"/>
              </w:rPr>
              <w:t>(AB)</w:t>
            </w:r>
            <w:r w:rsidR="001821F3">
              <w:rPr>
                <w:rFonts w:cs="Arial"/>
                <w:sz w:val="20"/>
                <w:szCs w:val="20"/>
                <w:lang w:val="tr-TR" w:eastAsia="en-GB"/>
              </w:rPr>
              <w:t xml:space="preserve"> </w:t>
            </w:r>
            <w:r>
              <w:rPr>
                <w:rFonts w:cs="Arial"/>
                <w:sz w:val="20"/>
                <w:szCs w:val="20"/>
                <w:lang w:val="tr-TR" w:eastAsia="en-GB"/>
              </w:rPr>
              <w:t>2017/745 sayılı T</w:t>
            </w:r>
            <w:r w:rsidR="00B774C7">
              <w:rPr>
                <w:rFonts w:cs="Arial"/>
                <w:sz w:val="20"/>
                <w:szCs w:val="20"/>
                <w:lang w:val="tr-TR" w:eastAsia="en-GB"/>
              </w:rPr>
              <w:t>üzü</w:t>
            </w:r>
            <w:r w:rsidR="001821F3">
              <w:rPr>
                <w:rFonts w:cs="Arial"/>
                <w:sz w:val="20"/>
                <w:szCs w:val="20"/>
                <w:lang w:val="tr-TR" w:eastAsia="en-GB"/>
              </w:rPr>
              <w:t>k’</w:t>
            </w:r>
            <w:r w:rsidR="00B774C7">
              <w:rPr>
                <w:rFonts w:cs="Arial"/>
                <w:sz w:val="20"/>
                <w:szCs w:val="20"/>
                <w:lang w:val="tr-TR" w:eastAsia="en-GB"/>
              </w:rPr>
              <w:t>ün Ek XII'si</w:t>
            </w:r>
            <w:r w:rsidR="001821F3">
              <w:rPr>
                <w:rFonts w:cs="Arial"/>
                <w:sz w:val="20"/>
                <w:szCs w:val="20"/>
                <w:lang w:val="tr-TR" w:eastAsia="en-GB"/>
              </w:rPr>
              <w:t xml:space="preserve"> uyarınca,</w:t>
            </w:r>
            <w:r>
              <w:rPr>
                <w:rFonts w:cs="Arial"/>
                <w:sz w:val="20"/>
                <w:szCs w:val="20"/>
                <w:lang w:val="tr-TR" w:eastAsia="en-GB"/>
              </w:rPr>
              <w:t xml:space="preserve"> uygunluk değerlendirme kuruluşunun atanma</w:t>
            </w:r>
            <w:r w:rsidR="001821F3">
              <w:rPr>
                <w:rFonts w:cs="Arial"/>
                <w:sz w:val="20"/>
                <w:szCs w:val="20"/>
                <w:lang w:val="tr-TR" w:eastAsia="en-GB"/>
              </w:rPr>
              <w:t>k</w:t>
            </w:r>
            <w:r>
              <w:rPr>
                <w:rFonts w:cs="Arial"/>
                <w:sz w:val="20"/>
                <w:szCs w:val="20"/>
                <w:lang w:val="tr-TR" w:eastAsia="en-GB"/>
              </w:rPr>
              <w:t xml:space="preserve"> iste</w:t>
            </w:r>
            <w:r w:rsidR="001821F3">
              <w:rPr>
                <w:rFonts w:cs="Arial"/>
                <w:sz w:val="20"/>
                <w:szCs w:val="20"/>
                <w:lang w:val="tr-TR" w:eastAsia="en-GB"/>
              </w:rPr>
              <w:t>di</w:t>
            </w:r>
            <w:r>
              <w:rPr>
                <w:rFonts w:cs="Arial"/>
                <w:sz w:val="20"/>
                <w:szCs w:val="20"/>
                <w:lang w:val="tr-TR" w:eastAsia="en-GB"/>
              </w:rPr>
              <w:t>ği farklı uygunluk değerlendirmeleri</w:t>
            </w:r>
            <w:r w:rsidR="001821F3">
              <w:rPr>
                <w:rFonts w:cs="Arial"/>
                <w:sz w:val="20"/>
                <w:szCs w:val="20"/>
                <w:lang w:val="tr-TR" w:eastAsia="en-GB"/>
              </w:rPr>
              <w:t>nde</w:t>
            </w:r>
            <w:r>
              <w:rPr>
                <w:rFonts w:cs="Arial"/>
                <w:sz w:val="20"/>
                <w:szCs w:val="20"/>
                <w:lang w:val="tr-TR" w:eastAsia="en-GB"/>
              </w:rPr>
              <w:t xml:space="preserve"> kullanılması amaçlanan sertifika şablonları</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bl>
    <w:p w:rsidR="00E918CD" w:rsidRDefault="00E918CD" w:rsidP="00E918CD"/>
    <w:tbl>
      <w:tblPr>
        <w:tblStyle w:val="TableGrid"/>
        <w:tblW w:w="93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3120"/>
        <w:gridCol w:w="6240"/>
      </w:tblGrid>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20" w:after="120"/>
              <w:rPr>
                <w:rFonts w:cs="Arial"/>
                <w:sz w:val="20"/>
                <w:lang w:val="en-IE" w:eastAsia="en-GB"/>
              </w:rPr>
            </w:pPr>
            <w:r>
              <w:rPr>
                <w:rFonts w:cs="Arial"/>
                <w:b/>
                <w:sz w:val="20"/>
                <w:szCs w:val="20"/>
                <w:lang w:val="tr-TR" w:eastAsia="en-GB"/>
              </w:rPr>
              <w:t>Sertifikasyon sonrası faaliyetler</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20" w:after="120"/>
              <w:rPr>
                <w:rFonts w:cs="Arial"/>
                <w:sz w:val="20"/>
                <w:lang w:val="en-IE" w:eastAsia="en-GB"/>
              </w:rPr>
            </w:pPr>
            <w:r>
              <w:rPr>
                <w:rFonts w:cs="Arial"/>
                <w:sz w:val="20"/>
                <w:szCs w:val="20"/>
                <w:lang w:val="tr-TR" w:eastAsia="en-GB"/>
              </w:rPr>
              <w:t>4.25  (AB) 2017/745 sayılı Tüzü</w:t>
            </w:r>
            <w:r w:rsidR="001821F3">
              <w:rPr>
                <w:rFonts w:cs="Arial"/>
                <w:sz w:val="20"/>
                <w:szCs w:val="20"/>
                <w:lang w:val="tr-TR" w:eastAsia="en-GB"/>
              </w:rPr>
              <w:t>k’</w:t>
            </w:r>
            <w:r>
              <w:rPr>
                <w:rFonts w:cs="Arial"/>
                <w:sz w:val="20"/>
                <w:szCs w:val="20"/>
                <w:lang w:val="tr-TR" w:eastAsia="en-GB"/>
              </w:rPr>
              <w:t>ün 57. maddesinde belirtilen elektronik sistem ile bilgi yükümlülükleri</w:t>
            </w:r>
            <w:r w:rsidR="00B774C7">
              <w:rPr>
                <w:rFonts w:cs="Arial"/>
                <w:sz w:val="20"/>
                <w:szCs w:val="20"/>
                <w:lang w:val="tr-TR" w:eastAsia="en-GB"/>
              </w:rPr>
              <w:t>ni</w:t>
            </w:r>
            <w:r>
              <w:rPr>
                <w:rFonts w:cs="Arial"/>
                <w:sz w:val="20"/>
                <w:szCs w:val="20"/>
                <w:lang w:val="tr-TR" w:eastAsia="en-GB"/>
              </w:rPr>
              <w:t xml:space="preserve"> ve iletişimi detaylandıran </w:t>
            </w:r>
            <w:r w:rsidR="00833EAE">
              <w:rPr>
                <w:rFonts w:cs="Arial"/>
                <w:sz w:val="20"/>
                <w:szCs w:val="20"/>
                <w:lang w:val="tr-TR" w:eastAsia="en-GB"/>
              </w:rPr>
              <w:t>doküman</w:t>
            </w:r>
            <w:r w:rsidR="001821F3">
              <w:rPr>
                <w:rFonts w:cs="Arial"/>
                <w:sz w:val="20"/>
                <w:szCs w:val="20"/>
                <w:lang w:val="tr-TR" w:eastAsia="en-GB"/>
              </w:rPr>
              <w:t>tasyon</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5A27EF">
            <w:pPr>
              <w:keepNext/>
              <w:spacing w:before="120" w:after="120"/>
              <w:rPr>
                <w:rFonts w:cs="Arial"/>
                <w:sz w:val="20"/>
                <w:lang w:val="en-IE" w:eastAsia="en-GB"/>
              </w:rPr>
            </w:pPr>
            <w:r>
              <w:rPr>
                <w:rFonts w:cs="Arial"/>
                <w:sz w:val="20"/>
                <w:szCs w:val="20"/>
                <w:lang w:val="tr-TR" w:eastAsia="en-GB"/>
              </w:rPr>
              <w:t xml:space="preserve">4.26 (AB) 2017/745 </w:t>
            </w:r>
            <w:r w:rsidR="00B774C7">
              <w:rPr>
                <w:rFonts w:cs="Arial"/>
                <w:sz w:val="20"/>
                <w:szCs w:val="20"/>
                <w:lang w:val="tr-TR" w:eastAsia="en-GB"/>
              </w:rPr>
              <w:t>sayılı Tüzü</w:t>
            </w:r>
            <w:r w:rsidR="005A27EF">
              <w:rPr>
                <w:rFonts w:cs="Arial"/>
                <w:sz w:val="20"/>
                <w:szCs w:val="20"/>
                <w:lang w:val="tr-TR" w:eastAsia="en-GB"/>
              </w:rPr>
              <w:t>k’</w:t>
            </w:r>
            <w:r w:rsidR="00B774C7">
              <w:rPr>
                <w:rFonts w:cs="Arial"/>
                <w:sz w:val="20"/>
                <w:szCs w:val="20"/>
                <w:lang w:val="tr-TR" w:eastAsia="en-GB"/>
              </w:rPr>
              <w:t>ün</w:t>
            </w:r>
            <w:r>
              <w:rPr>
                <w:rFonts w:cs="Arial"/>
                <w:sz w:val="20"/>
                <w:szCs w:val="20"/>
                <w:lang w:val="tr-TR" w:eastAsia="en-GB"/>
              </w:rPr>
              <w:t xml:space="preserve"> 86. maddesinde belirtilen periyodik güvenlik güncelleme raporlarının gözden geçirilmesine ilişkin </w:t>
            </w:r>
            <w:r w:rsidR="00833EAE">
              <w:rPr>
                <w:rFonts w:cs="Arial"/>
                <w:sz w:val="20"/>
                <w:szCs w:val="20"/>
                <w:lang w:val="tr-TR" w:eastAsia="en-GB"/>
              </w:rPr>
              <w:t>doküman</w:t>
            </w:r>
            <w:r w:rsidR="005A27EF">
              <w:rPr>
                <w:rFonts w:cs="Arial"/>
                <w:sz w:val="20"/>
                <w:szCs w:val="20"/>
                <w:lang w:val="tr-TR" w:eastAsia="en-GB"/>
              </w:rPr>
              <w:t>tasyon</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rPr>
          <w:trHeight w:val="519"/>
        </w:trPr>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Pr="00473AED" w:rsidRDefault="00D30C2B" w:rsidP="00E918CD">
            <w:pPr>
              <w:keepNext/>
              <w:spacing w:before="120" w:after="120"/>
              <w:rPr>
                <w:rFonts w:cs="Arial"/>
                <w:sz w:val="20"/>
                <w:szCs w:val="20"/>
                <w:lang w:val="en-IE" w:eastAsia="en-GB"/>
              </w:rPr>
            </w:pPr>
            <w:r>
              <w:rPr>
                <w:rFonts w:cs="Arial"/>
                <w:sz w:val="20"/>
                <w:szCs w:val="20"/>
                <w:lang w:val="tr-TR" w:eastAsia="en-GB"/>
              </w:rPr>
              <w:t xml:space="preserve">4.27 Gözetim ve sertifikasyon sonrası izleme ile ilgili </w:t>
            </w:r>
            <w:r w:rsidR="00833EAE">
              <w:rPr>
                <w:rFonts w:cs="Arial"/>
                <w:sz w:val="20"/>
                <w:szCs w:val="20"/>
                <w:lang w:val="tr-TR" w:eastAsia="en-GB"/>
              </w:rPr>
              <w:t>doküman</w:t>
            </w:r>
            <w:r w:rsidR="005A27EF">
              <w:rPr>
                <w:rFonts w:cs="Arial"/>
                <w:sz w:val="20"/>
                <w:szCs w:val="20"/>
                <w:lang w:val="tr-TR" w:eastAsia="en-GB"/>
              </w:rPr>
              <w:t>tasyon</w:t>
            </w:r>
            <w:r>
              <w:rPr>
                <w:rFonts w:cs="Arial"/>
                <w:sz w:val="20"/>
                <w:szCs w:val="20"/>
                <w:lang w:val="tr-TR" w:eastAsia="en-GB"/>
              </w:rPr>
              <w:t>:</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rPr>
          <w:trHeight w:val="554"/>
        </w:trPr>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18CD" w:rsidRDefault="00D30C2B" w:rsidP="00C32892">
            <w:pPr>
              <w:keepNext/>
              <w:spacing w:before="120" w:after="120"/>
              <w:rPr>
                <w:rFonts w:cs="Arial"/>
                <w:sz w:val="20"/>
                <w:szCs w:val="20"/>
                <w:lang w:val="en-IE" w:eastAsia="en-GB"/>
              </w:rPr>
            </w:pPr>
            <w:r>
              <w:rPr>
                <w:rFonts w:cs="Arial"/>
                <w:sz w:val="20"/>
                <w:szCs w:val="20"/>
                <w:lang w:val="tr-TR" w:eastAsia="en-GB"/>
              </w:rPr>
              <w:t xml:space="preserve">4.28 </w:t>
            </w:r>
            <w:r w:rsidR="00C32892">
              <w:rPr>
                <w:rFonts w:cs="Arial"/>
                <w:sz w:val="20"/>
                <w:szCs w:val="20"/>
                <w:lang w:val="tr-TR" w:eastAsia="en-GB"/>
              </w:rPr>
              <w:t>Atama kapsamına ilişkin, i</w:t>
            </w:r>
            <w:r>
              <w:rPr>
                <w:rFonts w:cs="Arial"/>
                <w:sz w:val="20"/>
                <w:szCs w:val="20"/>
                <w:lang w:val="tr-TR" w:eastAsia="en-GB"/>
              </w:rPr>
              <w:t xml:space="preserve">lgili bilimsel ve klinik veri kaynaklarının </w:t>
            </w:r>
            <w:r w:rsidR="00C32892">
              <w:rPr>
                <w:rFonts w:cs="Arial"/>
                <w:sz w:val="20"/>
                <w:szCs w:val="20"/>
                <w:lang w:val="tr-TR" w:eastAsia="en-GB"/>
              </w:rPr>
              <w:t xml:space="preserve">ve piyasaya arz sonrası bilginin </w:t>
            </w:r>
            <w:r>
              <w:rPr>
                <w:rFonts w:cs="Arial"/>
                <w:sz w:val="20"/>
                <w:szCs w:val="20"/>
                <w:lang w:val="tr-TR" w:eastAsia="en-GB"/>
              </w:rPr>
              <w:t xml:space="preserve">taranması </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5B6B54" w:rsidP="00E918CD">
            <w:pPr>
              <w:keepNext/>
              <w:spacing w:before="120" w:after="120"/>
              <w:rPr>
                <w:rFonts w:cs="Arial"/>
                <w:sz w:val="20"/>
                <w:lang w:val="en-IE" w:eastAsia="en-GB"/>
              </w:rPr>
            </w:pPr>
            <w:r>
              <w:rPr>
                <w:rFonts w:cs="Arial"/>
                <w:sz w:val="20"/>
                <w:szCs w:val="20"/>
                <w:lang w:val="tr-TR" w:eastAsia="en-GB"/>
              </w:rPr>
              <w:t>4.29 V</w:t>
            </w:r>
            <w:r w:rsidR="00D30C2B">
              <w:rPr>
                <w:rFonts w:cs="Arial"/>
                <w:sz w:val="20"/>
                <w:szCs w:val="20"/>
                <w:lang w:val="tr-TR" w:eastAsia="en-GB"/>
              </w:rPr>
              <w:t>ijilans bilgilerinin gözden geçirilmesi, dokümantasyonu ve yönetimi</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20" w:after="120"/>
              <w:rPr>
                <w:rFonts w:cs="Arial"/>
                <w:sz w:val="20"/>
                <w:lang w:val="en-IE" w:eastAsia="en-GB"/>
              </w:rPr>
            </w:pPr>
            <w:r>
              <w:rPr>
                <w:rFonts w:cs="Arial"/>
                <w:sz w:val="20"/>
                <w:szCs w:val="20"/>
                <w:lang w:val="tr-TR" w:eastAsia="en-GB"/>
              </w:rPr>
              <w:t>4.30 Vijilans bilgilerinin mevcut sertifikaların geçerliliği üzerindeki etkisinin tahmini</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5B6B54" w:rsidP="00041745">
            <w:pPr>
              <w:keepNext/>
              <w:spacing w:before="120" w:after="120"/>
              <w:rPr>
                <w:rFonts w:cs="Arial"/>
                <w:sz w:val="20"/>
                <w:lang w:val="en-IE" w:eastAsia="en-GB"/>
              </w:rPr>
            </w:pPr>
            <w:r>
              <w:rPr>
                <w:rFonts w:cs="Arial"/>
                <w:sz w:val="20"/>
                <w:szCs w:val="20"/>
                <w:lang w:val="tr-TR" w:eastAsia="en-GB"/>
              </w:rPr>
              <w:lastRenderedPageBreak/>
              <w:t xml:space="preserve">4.31 </w:t>
            </w:r>
            <w:r w:rsidRPr="006320B0">
              <w:rPr>
                <w:rFonts w:cs="Arial"/>
                <w:sz w:val="20"/>
                <w:szCs w:val="20"/>
                <w:lang w:val="tr-TR" w:eastAsia="en-GB"/>
              </w:rPr>
              <w:t>U</w:t>
            </w:r>
            <w:r w:rsidR="00D30C2B" w:rsidRPr="006320B0">
              <w:rPr>
                <w:rFonts w:cs="Arial"/>
                <w:sz w:val="20"/>
                <w:szCs w:val="20"/>
                <w:lang w:val="tr-TR" w:eastAsia="en-GB"/>
              </w:rPr>
              <w:t xml:space="preserve">ygun </w:t>
            </w:r>
            <w:r w:rsidR="00041745" w:rsidRPr="006320B0">
              <w:rPr>
                <w:rFonts w:cs="Arial"/>
                <w:sz w:val="20"/>
                <w:szCs w:val="20"/>
                <w:lang w:val="tr-TR" w:eastAsia="en-GB"/>
              </w:rPr>
              <w:t>faaliyetleri</w:t>
            </w:r>
            <w:r w:rsidR="00041745">
              <w:rPr>
                <w:rFonts w:cs="Arial"/>
                <w:sz w:val="20"/>
                <w:szCs w:val="20"/>
                <w:lang w:val="tr-TR" w:eastAsia="en-GB"/>
              </w:rPr>
              <w:t xml:space="preserve"> yürütmek</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5B6B54" w:rsidP="00E918CD">
            <w:pPr>
              <w:keepNext/>
              <w:spacing w:before="120" w:after="120"/>
              <w:rPr>
                <w:rFonts w:cs="Arial"/>
                <w:sz w:val="20"/>
                <w:lang w:val="en-IE" w:eastAsia="en-GB"/>
              </w:rPr>
            </w:pPr>
            <w:r>
              <w:rPr>
                <w:rFonts w:cs="Arial"/>
                <w:sz w:val="20"/>
                <w:szCs w:val="20"/>
                <w:lang w:val="tr-TR" w:eastAsia="en-GB"/>
              </w:rPr>
              <w:t>4.32 G</w:t>
            </w:r>
            <w:r w:rsidR="00D30C2B">
              <w:rPr>
                <w:rFonts w:cs="Arial"/>
                <w:sz w:val="20"/>
                <w:szCs w:val="20"/>
                <w:lang w:val="tr-TR" w:eastAsia="en-GB"/>
              </w:rPr>
              <w:t>özetim denetimleri</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20" w:after="120"/>
              <w:rPr>
                <w:rFonts w:cs="Arial"/>
                <w:sz w:val="20"/>
                <w:lang w:val="en-IE" w:eastAsia="en-GB"/>
              </w:rPr>
            </w:pPr>
            <w:r>
              <w:rPr>
                <w:rFonts w:cs="Arial"/>
                <w:sz w:val="20"/>
                <w:szCs w:val="20"/>
                <w:lang w:val="tr-TR" w:eastAsia="en-GB"/>
              </w:rPr>
              <w:t>4.33 Habersiz denetimler</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20" w:after="120"/>
              <w:rPr>
                <w:rFonts w:cs="Arial"/>
                <w:sz w:val="20"/>
                <w:lang w:val="en-IE" w:eastAsia="en-GB"/>
              </w:rPr>
            </w:pPr>
            <w:r>
              <w:rPr>
                <w:rFonts w:cs="Arial"/>
                <w:sz w:val="20"/>
                <w:szCs w:val="20"/>
                <w:lang w:val="tr-TR" w:eastAsia="en-GB"/>
              </w:rPr>
              <w:t>4.34 Cihaz</w:t>
            </w:r>
            <w:r w:rsidR="005B6B54">
              <w:rPr>
                <w:rFonts w:cs="Arial"/>
                <w:sz w:val="20"/>
                <w:szCs w:val="20"/>
                <w:lang w:val="tr-TR" w:eastAsia="en-GB"/>
              </w:rPr>
              <w:t>ların</w:t>
            </w:r>
            <w:r>
              <w:rPr>
                <w:rFonts w:cs="Arial"/>
                <w:sz w:val="20"/>
                <w:szCs w:val="20"/>
                <w:lang w:val="tr-TR" w:eastAsia="en-GB"/>
              </w:rPr>
              <w:t xml:space="preserve"> örnekle</w:t>
            </w:r>
            <w:r w:rsidR="005B6B54">
              <w:rPr>
                <w:rFonts w:cs="Arial"/>
                <w:sz w:val="20"/>
                <w:szCs w:val="20"/>
                <w:lang w:val="tr-TR" w:eastAsia="en-GB"/>
              </w:rPr>
              <w:t>n</w:t>
            </w:r>
            <w:r>
              <w:rPr>
                <w:rFonts w:cs="Arial"/>
                <w:sz w:val="20"/>
                <w:szCs w:val="20"/>
                <w:lang w:val="tr-TR" w:eastAsia="en-GB"/>
              </w:rPr>
              <w:t xml:space="preserve">mesi ile ilgili </w:t>
            </w:r>
            <w:r w:rsidR="00833EAE">
              <w:rPr>
                <w:rFonts w:cs="Arial"/>
                <w:sz w:val="20"/>
                <w:szCs w:val="20"/>
                <w:lang w:val="tr-TR" w:eastAsia="en-GB"/>
              </w:rPr>
              <w:t>doküman</w:t>
            </w:r>
            <w:r w:rsidR="00041745">
              <w:rPr>
                <w:rFonts w:cs="Arial"/>
                <w:sz w:val="20"/>
                <w:szCs w:val="20"/>
                <w:lang w:val="tr-TR" w:eastAsia="en-GB"/>
              </w:rPr>
              <w:t>tasyon</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041745">
            <w:pPr>
              <w:keepNext/>
              <w:spacing w:before="120" w:after="120"/>
              <w:rPr>
                <w:rFonts w:cs="Arial"/>
                <w:sz w:val="20"/>
                <w:lang w:val="en-IE" w:eastAsia="en-GB"/>
              </w:rPr>
            </w:pPr>
            <w:r>
              <w:rPr>
                <w:rFonts w:cs="Arial"/>
                <w:sz w:val="20"/>
                <w:szCs w:val="20"/>
                <w:lang w:val="tr-TR" w:eastAsia="en-GB"/>
              </w:rPr>
              <w:t xml:space="preserve">4.35 </w:t>
            </w:r>
            <w:r w:rsidR="00041745">
              <w:rPr>
                <w:rFonts w:cs="Arial"/>
                <w:sz w:val="20"/>
                <w:szCs w:val="20"/>
                <w:lang w:val="tr-TR" w:eastAsia="en-GB"/>
              </w:rPr>
              <w:t xml:space="preserve">İmalatçıların </w:t>
            </w:r>
            <w:r>
              <w:rPr>
                <w:rFonts w:cs="Arial"/>
                <w:sz w:val="20"/>
                <w:szCs w:val="20"/>
                <w:lang w:val="tr-TR" w:eastAsia="en-GB"/>
              </w:rPr>
              <w:t>bilgi yükümlülüklerini ve uygunluk değerlendirme kuruluşunu</w:t>
            </w:r>
            <w:r w:rsidR="005B6B54">
              <w:rPr>
                <w:rFonts w:cs="Arial"/>
                <w:sz w:val="20"/>
                <w:szCs w:val="20"/>
                <w:lang w:val="tr-TR" w:eastAsia="en-GB"/>
              </w:rPr>
              <w:t>n</w:t>
            </w:r>
            <w:r>
              <w:rPr>
                <w:rFonts w:cs="Arial"/>
                <w:sz w:val="20"/>
                <w:szCs w:val="20"/>
                <w:lang w:val="tr-TR" w:eastAsia="en-GB"/>
              </w:rPr>
              <w:t xml:space="preserve"> değişiklikleri değerlendirmesini detaylandıran </w:t>
            </w:r>
            <w:r w:rsidR="00833EAE">
              <w:rPr>
                <w:rFonts w:cs="Arial"/>
                <w:sz w:val="20"/>
                <w:szCs w:val="20"/>
                <w:lang w:val="tr-TR" w:eastAsia="en-GB"/>
              </w:rPr>
              <w:t>doküman</w:t>
            </w:r>
            <w:r w:rsidR="00041745">
              <w:rPr>
                <w:rFonts w:cs="Arial"/>
                <w:sz w:val="20"/>
                <w:szCs w:val="20"/>
                <w:lang w:val="tr-TR" w:eastAsia="en-GB"/>
              </w:rPr>
              <w:t>tasyon</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20" w:after="120"/>
              <w:rPr>
                <w:rFonts w:cs="Arial"/>
                <w:sz w:val="20"/>
                <w:lang w:val="en-IE" w:eastAsia="en-GB"/>
              </w:rPr>
            </w:pPr>
            <w:r>
              <w:rPr>
                <w:rFonts w:cs="Arial"/>
                <w:sz w:val="20"/>
                <w:szCs w:val="20"/>
                <w:lang w:val="tr-TR" w:eastAsia="en-GB"/>
              </w:rPr>
              <w:t xml:space="preserve">4.36 Yeniden sertifikasyon incelemelerinin yürütülmesi ve sertifikaların yenilenmesini detaylandıran </w:t>
            </w:r>
            <w:r w:rsidR="00833EAE">
              <w:rPr>
                <w:rFonts w:cs="Arial"/>
                <w:sz w:val="20"/>
                <w:szCs w:val="20"/>
                <w:lang w:val="tr-TR" w:eastAsia="en-GB"/>
              </w:rPr>
              <w:t>doküman</w:t>
            </w:r>
            <w:r w:rsidR="00041745">
              <w:rPr>
                <w:rFonts w:cs="Arial"/>
                <w:sz w:val="20"/>
                <w:szCs w:val="20"/>
                <w:lang w:val="tr-TR" w:eastAsia="en-GB"/>
              </w:rPr>
              <w:t>tasyon</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r w:rsidR="005A1C09" w:rsidTr="00E918CD">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D4872">
            <w:pPr>
              <w:keepNext/>
              <w:spacing w:before="120" w:after="120"/>
              <w:rPr>
                <w:rFonts w:cs="Arial"/>
                <w:sz w:val="20"/>
                <w:lang w:val="en-IE" w:eastAsia="en-GB"/>
              </w:rPr>
            </w:pPr>
            <w:r>
              <w:rPr>
                <w:rFonts w:cs="Arial"/>
                <w:sz w:val="20"/>
                <w:szCs w:val="20"/>
                <w:lang w:val="tr-TR" w:eastAsia="en-GB"/>
              </w:rPr>
              <w:t>4.37 (AB) 2017/745 sayılı Tüzü</w:t>
            </w:r>
            <w:r w:rsidR="00ED4872">
              <w:rPr>
                <w:rFonts w:cs="Arial"/>
                <w:sz w:val="20"/>
                <w:szCs w:val="20"/>
                <w:lang w:val="tr-TR" w:eastAsia="en-GB"/>
              </w:rPr>
              <w:t>k’</w:t>
            </w:r>
            <w:r>
              <w:rPr>
                <w:rFonts w:cs="Arial"/>
                <w:sz w:val="20"/>
                <w:szCs w:val="20"/>
                <w:lang w:val="tr-TR" w:eastAsia="en-GB"/>
              </w:rPr>
              <w:t>ü</w:t>
            </w:r>
            <w:r w:rsidR="005B6B54">
              <w:rPr>
                <w:rFonts w:cs="Arial"/>
                <w:sz w:val="20"/>
                <w:szCs w:val="20"/>
                <w:lang w:val="tr-TR" w:eastAsia="en-GB"/>
              </w:rPr>
              <w:t>n</w:t>
            </w:r>
            <w:r>
              <w:rPr>
                <w:rFonts w:cs="Arial"/>
                <w:sz w:val="20"/>
                <w:szCs w:val="20"/>
                <w:lang w:val="tr-TR" w:eastAsia="en-GB"/>
              </w:rPr>
              <w:t xml:space="preserve"> 58. maddesi uyarınca onaylanmış kuruluşun gönüllü değişi</w:t>
            </w:r>
            <w:r w:rsidR="00ED4872">
              <w:rPr>
                <w:rFonts w:cs="Arial"/>
                <w:sz w:val="20"/>
                <w:szCs w:val="20"/>
                <w:lang w:val="tr-TR" w:eastAsia="en-GB"/>
              </w:rPr>
              <w:t>mine</w:t>
            </w:r>
            <w:r>
              <w:rPr>
                <w:rFonts w:cs="Arial"/>
                <w:sz w:val="20"/>
                <w:szCs w:val="20"/>
                <w:lang w:val="tr-TR" w:eastAsia="en-GB"/>
              </w:rPr>
              <w:t xml:space="preserve"> ilişkin </w:t>
            </w:r>
            <w:r w:rsidR="00833EAE">
              <w:rPr>
                <w:rFonts w:cs="Arial"/>
                <w:sz w:val="20"/>
                <w:szCs w:val="20"/>
                <w:lang w:val="tr-TR" w:eastAsia="en-GB"/>
              </w:rPr>
              <w:t>doküman</w:t>
            </w:r>
            <w:r w:rsidR="00ED4872">
              <w:rPr>
                <w:rFonts w:cs="Arial"/>
                <w:sz w:val="20"/>
                <w:szCs w:val="20"/>
                <w:lang w:val="tr-TR" w:eastAsia="en-GB"/>
              </w:rPr>
              <w:t>tasyon</w:t>
            </w:r>
          </w:p>
        </w:tc>
      </w:tr>
      <w:tr w:rsidR="005A1C09" w:rsidTr="00E918CD">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432D8A" w:rsidP="00E918CD">
            <w:pPr>
              <w:keepNext/>
              <w:spacing w:before="100" w:beforeAutospacing="1" w:after="100" w:afterAutospacing="1"/>
              <w:rPr>
                <w:rFonts w:cs="Arial"/>
                <w:sz w:val="20"/>
                <w:szCs w:val="20"/>
                <w:lang w:val="en-US"/>
              </w:rPr>
            </w:pPr>
            <w:r>
              <w:rPr>
                <w:rFonts w:cs="Arial"/>
                <w:sz w:val="20"/>
                <w:szCs w:val="20"/>
                <w:lang w:val="tr-TR"/>
              </w:rPr>
              <w:t>Dokümanın</w:t>
            </w:r>
            <w:r w:rsidR="00D30C2B">
              <w:rPr>
                <w:rFonts w:cs="Arial"/>
                <w:sz w:val="20"/>
                <w:szCs w:val="20"/>
                <w:lang w:val="tr-TR"/>
              </w:rPr>
              <w:t xml:space="preserve"> başlığı ve revizyonu</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918CD" w:rsidRDefault="00D30C2B" w:rsidP="00E918CD">
            <w:pPr>
              <w:keepNext/>
              <w:spacing w:before="100" w:beforeAutospacing="1" w:after="120"/>
              <w:rPr>
                <w:rFonts w:cs="Arial"/>
                <w:sz w:val="20"/>
                <w:szCs w:val="20"/>
                <w:lang w:val="en-US"/>
              </w:rPr>
            </w:pPr>
            <w:r>
              <w:rPr>
                <w:rFonts w:cs="Arial"/>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1</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keepNext/>
              <w:rPr>
                <w:rFonts w:cs="Arial"/>
                <w:i/>
                <w:sz w:val="20"/>
                <w:szCs w:val="20"/>
                <w:lang w:val="en-US"/>
              </w:rPr>
            </w:pPr>
            <w:r>
              <w:rPr>
                <w:rFonts w:cs="Arial"/>
                <w:i/>
                <w:sz w:val="20"/>
                <w:szCs w:val="20"/>
                <w:lang w:val="tr-TR"/>
              </w:rPr>
              <w:t>Yorum</w:t>
            </w:r>
          </w:p>
        </w:tc>
      </w:tr>
      <w:tr w:rsidR="005A1C09" w:rsidTr="00E918CD">
        <w:tc>
          <w:tcPr>
            <w:tcW w:w="312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highlight w:val="yellow"/>
                <w:lang w:val="en-US"/>
              </w:rPr>
            </w:pPr>
            <w:r>
              <w:rPr>
                <w:rFonts w:cs="Arial"/>
                <w:i/>
                <w:sz w:val="20"/>
                <w:szCs w:val="20"/>
                <w:lang w:val="tr-TR"/>
              </w:rPr>
              <w:t xml:space="preserve">Başlık ve Revizyon </w:t>
            </w:r>
            <w:r w:rsidR="00E64283">
              <w:rPr>
                <w:rFonts w:cs="Arial"/>
                <w:i/>
                <w:sz w:val="20"/>
                <w:szCs w:val="20"/>
                <w:lang w:val="tr-TR"/>
              </w:rPr>
              <w:t>Dokümanı</w:t>
            </w:r>
            <w:r>
              <w:rPr>
                <w:rFonts w:cs="Arial"/>
                <w:i/>
                <w:sz w:val="20"/>
                <w:szCs w:val="20"/>
                <w:lang w:val="tr-TR"/>
              </w:rPr>
              <w:t xml:space="preserve"> 2</w:t>
            </w:r>
          </w:p>
        </w:tc>
        <w:tc>
          <w:tcPr>
            <w:tcW w:w="6240" w:type="dxa"/>
            <w:tcBorders>
              <w:top w:val="single" w:sz="4" w:space="0" w:color="auto"/>
              <w:left w:val="single" w:sz="4" w:space="0" w:color="auto"/>
              <w:bottom w:val="single" w:sz="4" w:space="0" w:color="auto"/>
              <w:right w:val="single" w:sz="4" w:space="0" w:color="auto"/>
            </w:tcBorders>
            <w:hideMark/>
          </w:tcPr>
          <w:p w:rsidR="00E918CD" w:rsidRDefault="00D30C2B" w:rsidP="00E918CD">
            <w:pPr>
              <w:rPr>
                <w:rFonts w:cs="Arial"/>
                <w:i/>
                <w:sz w:val="20"/>
                <w:szCs w:val="20"/>
                <w:lang w:val="en-US"/>
              </w:rPr>
            </w:pPr>
            <w:r>
              <w:rPr>
                <w:rFonts w:cs="Arial"/>
                <w:i/>
                <w:sz w:val="20"/>
                <w:szCs w:val="20"/>
                <w:lang w:val="tr-TR"/>
              </w:rPr>
              <w:t>Yorum</w:t>
            </w:r>
          </w:p>
        </w:tc>
      </w:tr>
    </w:tbl>
    <w:p w:rsidR="00E918CD" w:rsidRDefault="00E918CD" w:rsidP="00E918CD"/>
    <w:sectPr w:rsidR="00E918CD" w:rsidSect="00E918CD">
      <w:headerReference w:type="even" r:id="rId9"/>
      <w:headerReference w:type="default" r:id="rId10"/>
      <w:footerReference w:type="default" r:id="rId11"/>
      <w:headerReference w:type="first" r:id="rId12"/>
      <w:footerReference w:type="first" r:id="rId13"/>
      <w:pgSz w:w="11906" w:h="16838"/>
      <w:pgMar w:top="1418" w:right="1134" w:bottom="1134"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968" w:rsidRDefault="004A6968">
      <w:r>
        <w:separator/>
      </w:r>
    </w:p>
  </w:endnote>
  <w:endnote w:type="continuationSeparator" w:id="0">
    <w:p w:rsidR="004A6968" w:rsidRDefault="004A69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EUAlbertina">
    <w:altName w:val="Cambria"/>
    <w:panose1 w:val="00000000000000000000"/>
    <w:charset w:val="EE"/>
    <w:family w:val="auto"/>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926782"/>
      <w:docPartObj>
        <w:docPartGallery w:val="Page Numbers (Bottom of Page)"/>
        <w:docPartUnique/>
      </w:docPartObj>
    </w:sdtPr>
    <w:sdtContent>
      <w:sdt>
        <w:sdtPr>
          <w:id w:val="1035313081"/>
          <w:docPartObj>
            <w:docPartGallery w:val="Page Numbers (Top of Page)"/>
            <w:docPartUnique/>
          </w:docPartObj>
        </w:sdtPr>
        <w:sdtContent>
          <w:p w:rsidR="008411EE" w:rsidRDefault="00461C0C" w:rsidP="008411EE">
            <w:pPr>
              <w:pStyle w:val="Footer"/>
            </w:pPr>
            <w:r>
              <w:rPr>
                <w:noProof/>
                <w:lang w:val="tr-TR" w:eastAsia="tr-TR"/>
              </w:rPr>
              <w:pict>
                <v:shapetype id="_x0000_t32" coordsize="21600,21600" o:spt="32" o:oned="t" path="m,l21600,21600e" filled="f">
                  <v:path arrowok="t" fillok="f" o:connecttype="none"/>
                  <o:lock v:ext="edit" shapetype="t"/>
                </v:shapetype>
                <v:shape id="_x0000_s2058" type="#_x0000_t32" style="position:absolute;margin-left:-3.9pt;margin-top:2.75pt;width:475.95pt;height:0;z-index:251666432;mso-position-horizontal-relative:text;mso-position-vertical-relative:text" o:connectortype="straight"/>
              </w:pict>
            </w:r>
          </w:p>
          <w:p w:rsidR="008416FA" w:rsidRDefault="00DE5B06" w:rsidP="00F22D90">
            <w:pPr>
              <w:pStyle w:val="Footer"/>
              <w:tabs>
                <w:tab w:val="clear" w:pos="9072"/>
                <w:tab w:val="right" w:pos="9356"/>
              </w:tabs>
            </w:pPr>
            <w:r>
              <w:rPr>
                <w:rFonts w:eastAsia="Calibri" w:cs="Arial"/>
                <w:sz w:val="16"/>
                <w:szCs w:val="20"/>
                <w:lang w:val="tr-TR" w:eastAsia="tr-TR"/>
              </w:rPr>
              <w:t>NBOG F 2017 – 5 rev 1</w:t>
            </w:r>
            <w:r w:rsidR="008411EE">
              <w:rPr>
                <w:rFonts w:eastAsia="Calibri" w:cs="Arial"/>
                <w:sz w:val="16"/>
                <w:szCs w:val="20"/>
                <w:lang w:val="tr-TR" w:eastAsia="tr-TR"/>
              </w:rPr>
              <w:tab/>
            </w:r>
            <w:r w:rsidR="008411EE">
              <w:rPr>
                <w:rFonts w:eastAsia="Calibri" w:cs="Arial"/>
                <w:sz w:val="16"/>
                <w:szCs w:val="20"/>
                <w:lang w:val="tr-TR" w:eastAsia="tr-TR"/>
              </w:rPr>
              <w:tab/>
            </w:r>
            <w:r w:rsidR="008416FA" w:rsidRPr="00A774FB">
              <w:rPr>
                <w:rFonts w:eastAsia="Calibri" w:cs="Arial"/>
                <w:sz w:val="16"/>
                <w:szCs w:val="20"/>
                <w:lang w:val="tr-TR" w:eastAsia="tr-TR"/>
              </w:rPr>
              <w:t xml:space="preserve">Sayfa </w:t>
            </w:r>
            <w:r w:rsidR="00461C0C" w:rsidRPr="00A774FB">
              <w:rPr>
                <w:rFonts w:eastAsia="Calibri" w:cs="Arial"/>
                <w:bCs/>
                <w:sz w:val="20"/>
                <w:lang w:val="tr-TR" w:eastAsia="tr-TR"/>
              </w:rPr>
              <w:fldChar w:fldCharType="begin"/>
            </w:r>
            <w:r w:rsidR="008416FA" w:rsidRPr="00A774FB">
              <w:rPr>
                <w:rFonts w:eastAsia="Calibri" w:cs="Arial"/>
                <w:bCs/>
                <w:sz w:val="16"/>
                <w:szCs w:val="20"/>
                <w:lang w:val="tr-TR" w:eastAsia="tr-TR"/>
              </w:rPr>
              <w:instrText>PAGE</w:instrText>
            </w:r>
            <w:r w:rsidR="00461C0C" w:rsidRPr="00A774FB">
              <w:rPr>
                <w:rFonts w:eastAsia="Calibri" w:cs="Arial"/>
                <w:bCs/>
                <w:sz w:val="20"/>
                <w:lang w:val="tr-TR" w:eastAsia="tr-TR"/>
              </w:rPr>
              <w:fldChar w:fldCharType="separate"/>
            </w:r>
            <w:r>
              <w:rPr>
                <w:rFonts w:eastAsia="Calibri" w:cs="Arial"/>
                <w:bCs/>
                <w:noProof/>
                <w:sz w:val="16"/>
                <w:szCs w:val="20"/>
                <w:lang w:val="tr-TR" w:eastAsia="tr-TR"/>
              </w:rPr>
              <w:t>3</w:t>
            </w:r>
            <w:r w:rsidR="00461C0C" w:rsidRPr="00A774FB">
              <w:rPr>
                <w:rFonts w:eastAsia="Calibri" w:cs="Arial"/>
                <w:bCs/>
                <w:sz w:val="20"/>
                <w:lang w:val="tr-TR" w:eastAsia="tr-TR"/>
              </w:rPr>
              <w:fldChar w:fldCharType="end"/>
            </w:r>
            <w:r w:rsidR="008416FA" w:rsidRPr="00A774FB">
              <w:rPr>
                <w:rFonts w:eastAsia="Calibri" w:cs="Arial"/>
                <w:sz w:val="16"/>
                <w:szCs w:val="20"/>
                <w:lang w:val="tr-TR" w:eastAsia="tr-TR"/>
              </w:rPr>
              <w:t xml:space="preserve"> / </w:t>
            </w:r>
            <w:r w:rsidR="00461C0C" w:rsidRPr="00A774FB">
              <w:rPr>
                <w:rFonts w:eastAsia="Calibri" w:cs="Arial"/>
                <w:bCs/>
                <w:sz w:val="20"/>
                <w:lang w:val="tr-TR" w:eastAsia="tr-TR"/>
              </w:rPr>
              <w:fldChar w:fldCharType="begin"/>
            </w:r>
            <w:r w:rsidR="008416FA" w:rsidRPr="00A774FB">
              <w:rPr>
                <w:rFonts w:eastAsia="Calibri" w:cs="Arial"/>
                <w:bCs/>
                <w:sz w:val="16"/>
                <w:szCs w:val="20"/>
                <w:lang w:val="tr-TR" w:eastAsia="tr-TR"/>
              </w:rPr>
              <w:instrText>NUMPAGES</w:instrText>
            </w:r>
            <w:r w:rsidR="00461C0C" w:rsidRPr="00A774FB">
              <w:rPr>
                <w:rFonts w:eastAsia="Calibri" w:cs="Arial"/>
                <w:bCs/>
                <w:sz w:val="20"/>
                <w:lang w:val="tr-TR" w:eastAsia="tr-TR"/>
              </w:rPr>
              <w:fldChar w:fldCharType="separate"/>
            </w:r>
            <w:r>
              <w:rPr>
                <w:rFonts w:eastAsia="Calibri" w:cs="Arial"/>
                <w:bCs/>
                <w:noProof/>
                <w:sz w:val="16"/>
                <w:szCs w:val="20"/>
                <w:lang w:val="tr-TR" w:eastAsia="tr-TR"/>
              </w:rPr>
              <w:t>15</w:t>
            </w:r>
            <w:r w:rsidR="00461C0C" w:rsidRPr="00A774FB">
              <w:rPr>
                <w:rFonts w:eastAsia="Calibri" w:cs="Arial"/>
                <w:bCs/>
                <w:sz w:val="20"/>
                <w:lang w:val="tr-TR" w:eastAsia="tr-TR"/>
              </w:rPr>
              <w:fldChar w:fldCharType="end"/>
            </w:r>
          </w:p>
        </w:sdtContent>
      </w:sdt>
    </w:sdtContent>
  </w:sdt>
  <w:p w:rsidR="008416FA" w:rsidRPr="008E759B" w:rsidRDefault="008416FA">
    <w:pPr>
      <w:pStyle w:val="Footer"/>
      <w:rPr>
        <w:sz w:val="12"/>
        <w:szCs w:val="12"/>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719033"/>
      <w:docPartObj>
        <w:docPartGallery w:val="Page Numbers (Bottom of Page)"/>
        <w:docPartUnique/>
      </w:docPartObj>
    </w:sdtPr>
    <w:sdtContent>
      <w:sdt>
        <w:sdtPr>
          <w:id w:val="-1769616900"/>
          <w:docPartObj>
            <w:docPartGallery w:val="Page Numbers (Top of Page)"/>
            <w:docPartUnique/>
          </w:docPartObj>
        </w:sdtPr>
        <w:sdtContent>
          <w:p w:rsidR="008411EE" w:rsidRDefault="00461C0C">
            <w:pPr>
              <w:pStyle w:val="Footer"/>
              <w:jc w:val="right"/>
            </w:pPr>
            <w:r>
              <w:rPr>
                <w:noProof/>
                <w:lang w:val="tr-TR" w:eastAsia="tr-TR"/>
              </w:rPr>
              <w:pict>
                <v:shapetype id="_x0000_t32" coordsize="21600,21600" o:spt="32" o:oned="t" path="m,l21600,21600e" filled="f">
                  <v:path arrowok="t" fillok="f" o:connecttype="none"/>
                  <o:lock v:ext="edit" shapetype="t"/>
                </v:shapetype>
                <v:shape id="_x0000_s2057" type="#_x0000_t32" style="position:absolute;left:0;text-align:left;margin-left:-5.45pt;margin-top:3.5pt;width:475.95pt;height:0;z-index:251665408;mso-position-horizontal-relative:text;mso-position-vertical-relative:text" o:connectortype="straight"/>
              </w:pict>
            </w:r>
          </w:p>
          <w:p w:rsidR="008416FA" w:rsidRDefault="00DE5B06" w:rsidP="00F22D90">
            <w:pPr>
              <w:pStyle w:val="Footer"/>
              <w:tabs>
                <w:tab w:val="clear" w:pos="9072"/>
                <w:tab w:val="right" w:pos="9356"/>
              </w:tabs>
            </w:pPr>
            <w:r>
              <w:rPr>
                <w:rFonts w:eastAsia="Calibri" w:cs="Arial"/>
                <w:sz w:val="16"/>
                <w:szCs w:val="20"/>
                <w:lang w:val="tr-TR" w:eastAsia="tr-TR"/>
              </w:rPr>
              <w:t xml:space="preserve">NBOG </w:t>
            </w:r>
            <w:r>
              <w:rPr>
                <w:rFonts w:eastAsia="Calibri" w:cs="Arial"/>
                <w:sz w:val="16"/>
                <w:szCs w:val="20"/>
                <w:lang w:val="tr-TR" w:eastAsia="tr-TR"/>
              </w:rPr>
              <w:t>F 2017 – 5 rev 1</w:t>
            </w:r>
            <w:r w:rsidR="008411EE">
              <w:rPr>
                <w:rFonts w:eastAsia="Calibri" w:cs="Arial"/>
                <w:sz w:val="16"/>
                <w:szCs w:val="20"/>
                <w:lang w:val="tr-TR" w:eastAsia="tr-TR"/>
              </w:rPr>
              <w:tab/>
            </w:r>
            <w:r w:rsidR="008411EE">
              <w:rPr>
                <w:rFonts w:eastAsia="Calibri" w:cs="Arial"/>
                <w:sz w:val="16"/>
                <w:szCs w:val="20"/>
                <w:lang w:val="tr-TR" w:eastAsia="tr-TR"/>
              </w:rPr>
              <w:tab/>
            </w:r>
            <w:r w:rsidR="008416FA" w:rsidRPr="00DC5D9B">
              <w:rPr>
                <w:rFonts w:eastAsia="Calibri" w:cs="Arial"/>
                <w:sz w:val="16"/>
                <w:szCs w:val="20"/>
                <w:lang w:val="tr-TR" w:eastAsia="tr-TR"/>
              </w:rPr>
              <w:t>Sayfa</w:t>
            </w:r>
            <w:r w:rsidR="008416FA">
              <w:rPr>
                <w:lang w:val="tr-TR"/>
              </w:rPr>
              <w:t xml:space="preserve"> </w:t>
            </w:r>
            <w:r w:rsidR="00461C0C" w:rsidRPr="00AC471F">
              <w:rPr>
                <w:bCs/>
                <w:sz w:val="16"/>
                <w:szCs w:val="16"/>
              </w:rPr>
              <w:fldChar w:fldCharType="begin"/>
            </w:r>
            <w:r w:rsidR="008416FA" w:rsidRPr="00AC471F">
              <w:rPr>
                <w:bCs/>
                <w:sz w:val="16"/>
                <w:szCs w:val="16"/>
              </w:rPr>
              <w:instrText>PAGE</w:instrText>
            </w:r>
            <w:r w:rsidR="00461C0C" w:rsidRPr="00AC471F">
              <w:rPr>
                <w:bCs/>
                <w:sz w:val="16"/>
                <w:szCs w:val="16"/>
              </w:rPr>
              <w:fldChar w:fldCharType="separate"/>
            </w:r>
            <w:r>
              <w:rPr>
                <w:bCs/>
                <w:noProof/>
                <w:sz w:val="16"/>
                <w:szCs w:val="16"/>
              </w:rPr>
              <w:t>1</w:t>
            </w:r>
            <w:r w:rsidR="00461C0C" w:rsidRPr="00AC471F">
              <w:rPr>
                <w:bCs/>
                <w:sz w:val="16"/>
                <w:szCs w:val="16"/>
              </w:rPr>
              <w:fldChar w:fldCharType="end"/>
            </w:r>
            <w:r w:rsidR="008416FA" w:rsidRPr="00AC471F">
              <w:rPr>
                <w:sz w:val="16"/>
                <w:szCs w:val="16"/>
                <w:lang w:val="tr-TR"/>
              </w:rPr>
              <w:t xml:space="preserve"> / </w:t>
            </w:r>
            <w:r w:rsidR="00461C0C" w:rsidRPr="00AC471F">
              <w:rPr>
                <w:bCs/>
                <w:sz w:val="16"/>
                <w:szCs w:val="16"/>
              </w:rPr>
              <w:fldChar w:fldCharType="begin"/>
            </w:r>
            <w:r w:rsidR="008416FA" w:rsidRPr="00AC471F">
              <w:rPr>
                <w:bCs/>
                <w:sz w:val="16"/>
                <w:szCs w:val="16"/>
              </w:rPr>
              <w:instrText>NUMPAGES</w:instrText>
            </w:r>
            <w:r w:rsidR="00461C0C" w:rsidRPr="00AC471F">
              <w:rPr>
                <w:bCs/>
                <w:sz w:val="16"/>
                <w:szCs w:val="16"/>
              </w:rPr>
              <w:fldChar w:fldCharType="separate"/>
            </w:r>
            <w:r>
              <w:rPr>
                <w:bCs/>
                <w:noProof/>
                <w:sz w:val="16"/>
                <w:szCs w:val="16"/>
              </w:rPr>
              <w:t>15</w:t>
            </w:r>
            <w:r w:rsidR="00461C0C" w:rsidRPr="00AC471F">
              <w:rPr>
                <w:bCs/>
                <w:sz w:val="16"/>
                <w:szCs w:val="16"/>
              </w:rPr>
              <w:fldChar w:fldCharType="end"/>
            </w:r>
          </w:p>
        </w:sdtContent>
      </w:sdt>
    </w:sdtContent>
  </w:sdt>
  <w:p w:rsidR="008416FA" w:rsidRPr="00CD2068" w:rsidRDefault="008416FA" w:rsidP="00E918CD">
    <w:pPr>
      <w:pStyle w:val="Footer"/>
      <w:rPr>
        <w:sz w:val="16"/>
        <w:szCs w:val="16"/>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968" w:rsidRDefault="004A6968">
      <w:r>
        <w:separator/>
      </w:r>
    </w:p>
  </w:footnote>
  <w:footnote w:type="continuationSeparator" w:id="0">
    <w:p w:rsidR="004A6968" w:rsidRDefault="004A6968">
      <w:r>
        <w:continuationSeparator/>
      </w:r>
    </w:p>
  </w:footnote>
  <w:footnote w:id="1">
    <w:p w:rsidR="008416FA" w:rsidRPr="006320B0" w:rsidRDefault="008416FA" w:rsidP="007C68F5">
      <w:pPr>
        <w:jc w:val="both"/>
        <w:rPr>
          <w:sz w:val="18"/>
          <w:szCs w:val="18"/>
          <w:lang w:val="en-US"/>
        </w:rPr>
      </w:pPr>
      <w:r w:rsidRPr="006320B0">
        <w:rPr>
          <w:rStyle w:val="FootnoteReference"/>
          <w:sz w:val="18"/>
          <w:szCs w:val="18"/>
        </w:rPr>
        <w:footnoteRef/>
      </w:r>
      <w:r w:rsidRPr="006320B0">
        <w:rPr>
          <w:sz w:val="18"/>
          <w:szCs w:val="18"/>
          <w:lang w:val="tr-TR"/>
        </w:rPr>
        <w:t xml:space="preserve"> Bu form, atama otoritesi tarafından uygunluk değerlendirme kuruluşunun başvurusunun incelenmesini dokümante </w:t>
      </w:r>
      <w:r w:rsidR="00D22318">
        <w:rPr>
          <w:sz w:val="18"/>
          <w:szCs w:val="18"/>
          <w:lang w:val="tr-TR"/>
        </w:rPr>
        <w:t>e</w:t>
      </w:r>
      <w:r w:rsidRPr="006320B0">
        <w:rPr>
          <w:sz w:val="18"/>
          <w:szCs w:val="18"/>
          <w:lang w:val="tr-TR"/>
        </w:rPr>
        <w:t>tmek için kullanılır. Bu doküman, tamlık kontrolü tamamlandıktan sonra incelemenin farklı adımları sırasında dinamik bir doküman olarak kullanılabilir. Yine de bu raporun sadece son sürümü, ya yerinde değerlendirme için engel teşkil eden tüm eksiklikler açıklığa kavuşturulduktan sonra ya da atama otoritesi yerinde değerlendirme yapılmaması gerektiğine dair nihai bir karar verdiği durumda Avrupa Komisyonuna gönderilmelidir. Avrupa Komisyonu, atama otoritesi tarafından nihai bir karar alındıktan ve</w:t>
      </w:r>
      <w:r>
        <w:rPr>
          <w:sz w:val="18"/>
          <w:szCs w:val="18"/>
          <w:lang w:val="tr-TR"/>
        </w:rPr>
        <w:t xml:space="preserve"> </w:t>
      </w:r>
      <w:r w:rsidRPr="006320B0">
        <w:rPr>
          <w:sz w:val="18"/>
          <w:szCs w:val="18"/>
          <w:lang w:val="tr-TR"/>
        </w:rPr>
        <w:t>raporun son versiyonunun “incelemenin sonucu” bölümünde dokümante edilmesinden sonra, Ortak Değerlendirme Ekibinin MDR'nin 39 (3) maddesine göre atanması sürecini başlatacaktır. Ayrıntılar için bkz. NBOG BPG 2017-1.</w:t>
      </w:r>
    </w:p>
  </w:footnote>
  <w:footnote w:id="2">
    <w:p w:rsidR="008416FA" w:rsidRPr="006320B0" w:rsidRDefault="008416FA" w:rsidP="008B74A0">
      <w:pPr>
        <w:pStyle w:val="FootnoteText"/>
        <w:jc w:val="both"/>
        <w:rPr>
          <w:sz w:val="18"/>
          <w:szCs w:val="18"/>
          <w:lang w:val="en-US"/>
        </w:rPr>
      </w:pPr>
      <w:r w:rsidRPr="006320B0">
        <w:rPr>
          <w:rStyle w:val="FootnoteReference"/>
          <w:sz w:val="18"/>
          <w:szCs w:val="18"/>
        </w:rPr>
        <w:footnoteRef/>
      </w:r>
      <w:r w:rsidRPr="006320B0">
        <w:rPr>
          <w:sz w:val="18"/>
          <w:szCs w:val="18"/>
          <w:lang w:val="tr-TR"/>
        </w:rPr>
        <w:t xml:space="preserve"> Birden fazla inceleyici tarafından kullanılması durumunda girişler izlenebilir olmalıdır, örneğin her yoruma/kısma inceleyicinin adı ve soyadının baş harfleri ile başlayarak veya farklı renkler kullanarak. </w:t>
      </w:r>
    </w:p>
  </w:footnote>
  <w:footnote w:id="3">
    <w:p w:rsidR="008416FA" w:rsidRPr="006320B0" w:rsidRDefault="008416FA" w:rsidP="00BE08F2">
      <w:pPr>
        <w:pStyle w:val="FootnoteText"/>
        <w:jc w:val="both"/>
        <w:rPr>
          <w:sz w:val="18"/>
          <w:szCs w:val="18"/>
          <w:lang w:val="en-GB"/>
        </w:rPr>
      </w:pPr>
      <w:r w:rsidRPr="006320B0">
        <w:rPr>
          <w:rStyle w:val="FootnoteReference"/>
          <w:sz w:val="18"/>
          <w:szCs w:val="18"/>
        </w:rPr>
        <w:footnoteRef/>
      </w:r>
      <w:r w:rsidRPr="006320B0">
        <w:rPr>
          <w:sz w:val="18"/>
          <w:szCs w:val="18"/>
          <w:lang w:val="tr-TR"/>
        </w:rPr>
        <w:t xml:space="preserve"> Bu kısım, tüm dokümantasyon incelendikten sonra, incelemenin sonunda doldurulacaktır.</w:t>
      </w:r>
    </w:p>
  </w:footnote>
  <w:footnote w:id="4">
    <w:p w:rsidR="008416FA" w:rsidRPr="006320B0" w:rsidRDefault="008416FA" w:rsidP="00BE08F2">
      <w:pPr>
        <w:pStyle w:val="FootnoteText"/>
        <w:jc w:val="both"/>
        <w:rPr>
          <w:sz w:val="18"/>
          <w:szCs w:val="18"/>
          <w:lang w:val="en-US"/>
        </w:rPr>
      </w:pPr>
      <w:r w:rsidRPr="006320B0">
        <w:rPr>
          <w:rStyle w:val="FootnoteReference"/>
          <w:sz w:val="18"/>
          <w:szCs w:val="18"/>
        </w:rPr>
        <w:footnoteRef/>
      </w:r>
      <w:r w:rsidRPr="006320B0">
        <w:rPr>
          <w:sz w:val="18"/>
          <w:szCs w:val="18"/>
          <w:lang w:val="tr-TR"/>
        </w:rPr>
        <w:t xml:space="preserve"> Bu rapor sadece yerinde değerlendirme için engel teşkil eden tüm eksiklikler atama otoritesi tarafından açıklığa kavuşturulduktan sonra (ya da atama otoritesi, yerinde değerlendirmenin yapılmaması gerektiğine dair nihai karar verdiği durumda)</w:t>
      </w:r>
      <w:r>
        <w:rPr>
          <w:sz w:val="18"/>
          <w:szCs w:val="18"/>
          <w:lang w:val="tr-TR"/>
        </w:rPr>
        <w:t xml:space="preserve"> </w:t>
      </w:r>
      <w:r w:rsidRPr="006320B0">
        <w:rPr>
          <w:sz w:val="18"/>
          <w:szCs w:val="18"/>
          <w:lang w:val="tr-TR"/>
        </w:rPr>
        <w:t xml:space="preserve">Avrupa Komisyonuna gönderilecektir </w:t>
      </w:r>
    </w:p>
  </w:footnote>
  <w:footnote w:id="5">
    <w:p w:rsidR="008416FA" w:rsidRPr="006320B0" w:rsidRDefault="008416FA" w:rsidP="00BE08F2">
      <w:pPr>
        <w:keepNext/>
        <w:jc w:val="both"/>
        <w:rPr>
          <w:rFonts w:cs="Arial"/>
          <w:sz w:val="18"/>
          <w:szCs w:val="18"/>
          <w:lang w:val="en-US"/>
        </w:rPr>
      </w:pPr>
      <w:r w:rsidRPr="006320B0">
        <w:rPr>
          <w:rStyle w:val="FootnoteReference"/>
          <w:sz w:val="18"/>
          <w:szCs w:val="18"/>
        </w:rPr>
        <w:footnoteRef/>
      </w:r>
      <w:r w:rsidRPr="006320B0">
        <w:rPr>
          <w:sz w:val="18"/>
          <w:szCs w:val="18"/>
          <w:lang w:val="tr-TR"/>
        </w:rPr>
        <w:t xml:space="preserve"> Olası uygunsuzluklar ve açıklığa kavuşturulması gereken sorular, anlaşılmayı kolaylaştırmak için dokümanların bölümleri de dâhil olmak üzere mümkün olduğunca detaylandırılmalıdır. Lütfen metni açıklığa kavuşturulması gereken konularla sınırlayın. Dokümanların içeriğinin bir özeti veya kriterlerin yerine getirilmesi talep edilmez.</w:t>
      </w:r>
    </w:p>
    <w:p w:rsidR="008416FA" w:rsidRPr="006320B0" w:rsidRDefault="008416FA" w:rsidP="00BE08F2">
      <w:pPr>
        <w:pStyle w:val="FootnoteText"/>
        <w:jc w:val="both"/>
        <w:rPr>
          <w:sz w:val="18"/>
          <w:szCs w:val="18"/>
          <w:lang w:val="en-US"/>
        </w:rPr>
      </w:pPr>
      <w:r w:rsidRPr="006320B0">
        <w:rPr>
          <w:rFonts w:cs="Arial"/>
          <w:sz w:val="18"/>
          <w:szCs w:val="18"/>
          <w:lang w:val="tr-TR"/>
        </w:rPr>
        <w:t>Yerinde değerlendirmenin öngörülebilmesinde</w:t>
      </w:r>
      <w:r>
        <w:rPr>
          <w:rFonts w:cs="Arial"/>
          <w:sz w:val="18"/>
          <w:szCs w:val="18"/>
          <w:lang w:val="tr-TR"/>
        </w:rPr>
        <w:t>n</w:t>
      </w:r>
      <w:r w:rsidRPr="006320B0">
        <w:rPr>
          <w:rFonts w:cs="Arial"/>
          <w:sz w:val="18"/>
          <w:szCs w:val="18"/>
          <w:lang w:val="tr-TR"/>
        </w:rPr>
        <w:t xml:space="preserve"> önce açıklığa kavuşturulması gereken konular kalın yazı (bolt) olarak yazılır, diğer konular yerinde değerlendirme sırasında açıklığa kavuşturulmalıdır.</w:t>
      </w:r>
    </w:p>
  </w:footnote>
  <w:footnote w:id="6">
    <w:p w:rsidR="00D22318" w:rsidRPr="006320B0" w:rsidRDefault="00D22318" w:rsidP="00D22318">
      <w:pPr>
        <w:pStyle w:val="FootnoteText"/>
        <w:jc w:val="both"/>
        <w:rPr>
          <w:sz w:val="18"/>
          <w:szCs w:val="18"/>
          <w:lang w:val="en-US"/>
        </w:rPr>
      </w:pPr>
      <w:r w:rsidRPr="006320B0">
        <w:rPr>
          <w:rStyle w:val="FootnoteReference"/>
          <w:sz w:val="18"/>
          <w:szCs w:val="18"/>
        </w:rPr>
        <w:footnoteRef/>
      </w:r>
      <w:r w:rsidRPr="006320B0">
        <w:rPr>
          <w:sz w:val="18"/>
          <w:szCs w:val="18"/>
          <w:lang w:val="tr-TR"/>
        </w:rPr>
        <w:t xml:space="preserve"> Bu rapor; sadece yerinde değerlendirme için engel teşkil eden tüm eksiklikler atama otoritesi tarafından açıklığa kavuşturulduktan sonra (ya da atama otoritesi, yerinde bir değerlendirmenin yapılmaması gerektiğine dair nihai karar verdiği durumda) Avrupa Komisyonuna gönderilecektir</w:t>
      </w:r>
      <w:r>
        <w:rPr>
          <w:sz w:val="18"/>
          <w:szCs w:val="18"/>
          <w:lang w:val="tr-TR"/>
        </w:rPr>
        <w:t>.</w:t>
      </w:r>
    </w:p>
  </w:footnote>
  <w:footnote w:id="7">
    <w:p w:rsidR="008416FA" w:rsidRPr="006320B0" w:rsidRDefault="008416FA" w:rsidP="00315D9B">
      <w:pPr>
        <w:keepNext/>
        <w:jc w:val="both"/>
        <w:rPr>
          <w:rFonts w:cs="Arial"/>
          <w:sz w:val="18"/>
          <w:szCs w:val="18"/>
          <w:lang w:val="en-US"/>
        </w:rPr>
      </w:pPr>
      <w:r w:rsidRPr="006320B0">
        <w:rPr>
          <w:rStyle w:val="FootnoteReference"/>
          <w:sz w:val="18"/>
          <w:szCs w:val="18"/>
        </w:rPr>
        <w:footnoteRef/>
      </w:r>
      <w:r w:rsidRPr="006320B0">
        <w:rPr>
          <w:sz w:val="18"/>
          <w:szCs w:val="18"/>
          <w:lang w:val="tr-TR"/>
        </w:rPr>
        <w:t xml:space="preserve"> Olası uygunsuzluklar ve açıklığa kavuşturulması gereken sorular, anlaşılmayı kolaylaştırmak için dokümanların bölümleri de dâhil olmak üzere mümkün olduğunca detaylandırılmalıdır. Lütfen metni açıklığa kavuşturulması gereken konularla sınırlayın</w:t>
      </w:r>
      <w:r>
        <w:rPr>
          <w:sz w:val="18"/>
          <w:szCs w:val="18"/>
          <w:lang w:val="tr-TR"/>
        </w:rPr>
        <w:t>ız</w:t>
      </w:r>
      <w:r w:rsidRPr="006320B0">
        <w:rPr>
          <w:sz w:val="18"/>
          <w:szCs w:val="18"/>
          <w:lang w:val="tr-TR"/>
        </w:rPr>
        <w:t>. Dokümanların içeriğinin bir özeti veya kriterlerin yerine getirilmesi talep edilmez.</w:t>
      </w:r>
    </w:p>
    <w:p w:rsidR="008416FA" w:rsidRPr="006320B0" w:rsidRDefault="008416FA" w:rsidP="00315D9B">
      <w:pPr>
        <w:pStyle w:val="FootnoteText"/>
        <w:jc w:val="both"/>
        <w:rPr>
          <w:sz w:val="18"/>
          <w:szCs w:val="18"/>
          <w:lang w:val="en-US"/>
        </w:rPr>
      </w:pPr>
      <w:r w:rsidRPr="006320B0">
        <w:rPr>
          <w:rFonts w:cs="Arial"/>
          <w:sz w:val="18"/>
          <w:szCs w:val="18"/>
          <w:lang w:val="tr-TR"/>
        </w:rPr>
        <w:t>Yerinde değerlendirmenin öngörülebilmesinden önce açıklığa kavuşturulması gereken konular kalın yazılı (bolt) olarak yazılır, diğer konular yerinde değerlendirme sırasında açıklığa kavuşturulmalıdır.</w:t>
      </w:r>
    </w:p>
  </w:footnote>
  <w:footnote w:id="8">
    <w:p w:rsidR="008416FA" w:rsidRPr="006320B0" w:rsidRDefault="008416FA" w:rsidP="003E648E">
      <w:pPr>
        <w:pStyle w:val="FootnoteText"/>
        <w:jc w:val="both"/>
        <w:rPr>
          <w:sz w:val="18"/>
          <w:szCs w:val="18"/>
          <w:lang w:val="en-US"/>
        </w:rPr>
      </w:pPr>
      <w:r w:rsidRPr="006320B0">
        <w:rPr>
          <w:rStyle w:val="FootnoteReference"/>
          <w:sz w:val="18"/>
          <w:szCs w:val="18"/>
        </w:rPr>
        <w:footnoteRef/>
      </w:r>
      <w:r w:rsidRPr="006320B0">
        <w:rPr>
          <w:sz w:val="18"/>
          <w:szCs w:val="18"/>
          <w:lang w:val="tr-TR"/>
        </w:rPr>
        <w:t xml:space="preserve"> Bu rapor sadece yerinde değerlendirme için engel teşkil eden tüm eksiklikler atama otoritesi tarafından açıklığa kavuşturulduktan sonra (ya da atama otoritesi, yerinde değerlendirmenin yapılmaması gerektiğine dair nihai karar verdiği durumda) Avrupa Komisyonuna gönderilecektir</w:t>
      </w:r>
      <w:r>
        <w:rPr>
          <w:sz w:val="18"/>
          <w:szCs w:val="18"/>
          <w:lang w:val="tr-TR"/>
        </w:rPr>
        <w:t>.</w:t>
      </w:r>
    </w:p>
  </w:footnote>
  <w:footnote w:id="9">
    <w:p w:rsidR="008416FA" w:rsidRPr="006320B0" w:rsidRDefault="008416FA" w:rsidP="00E918CD">
      <w:pPr>
        <w:keepNext/>
        <w:rPr>
          <w:rFonts w:cs="Arial"/>
          <w:sz w:val="18"/>
          <w:szCs w:val="18"/>
          <w:lang w:val="en-US"/>
        </w:rPr>
      </w:pPr>
      <w:r w:rsidRPr="006320B0">
        <w:rPr>
          <w:rStyle w:val="FootnoteReference"/>
          <w:sz w:val="18"/>
          <w:szCs w:val="18"/>
        </w:rPr>
        <w:footnoteRef/>
      </w:r>
      <w:r w:rsidRPr="006320B0">
        <w:rPr>
          <w:sz w:val="18"/>
          <w:szCs w:val="18"/>
          <w:lang w:val="tr-TR"/>
        </w:rPr>
        <w:t xml:space="preserve"> Olası uygunsuzluklar ve açıklığa kavuşturulması gereken sorular, anlaşılmayı kolaylaştırmak için dokümanların bölümleri de dâhil olmak üzere mümkün olduğunca detaylandırılmalıdır. Lütfen metni açıklığa kavuşturulması gereken konularla sınırlayın</w:t>
      </w:r>
      <w:r>
        <w:rPr>
          <w:sz w:val="18"/>
          <w:szCs w:val="18"/>
          <w:lang w:val="tr-TR"/>
        </w:rPr>
        <w:t>ız</w:t>
      </w:r>
      <w:r w:rsidRPr="006320B0">
        <w:rPr>
          <w:sz w:val="18"/>
          <w:szCs w:val="18"/>
          <w:lang w:val="tr-TR"/>
        </w:rPr>
        <w:t>. Dokümanların içeriğinin bir özeti veya kriterlerin yerine getirilmesi talep edilmez.</w:t>
      </w:r>
    </w:p>
    <w:p w:rsidR="008416FA" w:rsidRPr="006320B0" w:rsidRDefault="008416FA" w:rsidP="00E918CD">
      <w:pPr>
        <w:pStyle w:val="FootnoteText"/>
        <w:rPr>
          <w:sz w:val="18"/>
          <w:szCs w:val="18"/>
          <w:lang w:val="en-US"/>
        </w:rPr>
      </w:pPr>
      <w:r w:rsidRPr="006320B0">
        <w:rPr>
          <w:rFonts w:cs="Arial"/>
          <w:sz w:val="18"/>
          <w:szCs w:val="18"/>
          <w:lang w:val="tr-TR"/>
        </w:rPr>
        <w:t>Yerinde değerlendirmenin öngörülebilmesinden önce açıklığa kavuşturulması gereken konular kalın yazılı (bolt)  olarak yazılır, diğer konular yerinde değerlendirme sırasında açıklığa kavuşturulmalıdır.</w:t>
      </w:r>
    </w:p>
  </w:footnote>
  <w:footnote w:id="10">
    <w:p w:rsidR="008416FA" w:rsidRPr="006320B0" w:rsidRDefault="008416FA" w:rsidP="00E918CD">
      <w:pPr>
        <w:pStyle w:val="FootnoteText"/>
        <w:rPr>
          <w:sz w:val="18"/>
          <w:szCs w:val="18"/>
          <w:lang w:val="en-US"/>
        </w:rPr>
      </w:pPr>
      <w:r w:rsidRPr="006320B0">
        <w:rPr>
          <w:rStyle w:val="FootnoteReference"/>
          <w:sz w:val="18"/>
          <w:szCs w:val="18"/>
        </w:rPr>
        <w:footnoteRef/>
      </w:r>
      <w:r w:rsidRPr="006320B0">
        <w:rPr>
          <w:sz w:val="18"/>
          <w:szCs w:val="18"/>
          <w:lang w:val="tr-TR"/>
        </w:rPr>
        <w:t xml:space="preserve"> Bu rapor sadece yerinde değerlendirme için engel teşkil eden tüm eksiklikler atama otoritesi tarafından açıklığa kavuşturulduktan sonra (ya da atama otoritesi, yerinde değerlendirmenin yapılmaması gerektiğine dair nihai karar verdiği durumda) Avrupa Komisyonuna gönderilecektir.</w:t>
      </w:r>
    </w:p>
  </w:footnote>
  <w:footnote w:id="11">
    <w:p w:rsidR="008416FA" w:rsidRPr="006320B0" w:rsidRDefault="008416FA" w:rsidP="00E918CD">
      <w:pPr>
        <w:keepNext/>
        <w:rPr>
          <w:rFonts w:cs="Arial"/>
          <w:sz w:val="18"/>
          <w:szCs w:val="18"/>
          <w:lang w:val="en-US"/>
        </w:rPr>
      </w:pPr>
      <w:r w:rsidRPr="006320B0">
        <w:rPr>
          <w:rStyle w:val="FootnoteReference"/>
          <w:sz w:val="18"/>
          <w:szCs w:val="18"/>
        </w:rPr>
        <w:footnoteRef/>
      </w:r>
      <w:r w:rsidRPr="006320B0">
        <w:rPr>
          <w:sz w:val="18"/>
          <w:szCs w:val="18"/>
          <w:lang w:val="tr-TR"/>
        </w:rPr>
        <w:t xml:space="preserve"> Olası uygunsuzluklar ve açıklığa kavuşturulması gereken sorular, anlaşılmayı kolaylaştırmak için dokümanların bölümleri de dâhil olmak üzere mümkün olduğunca detaylandırılmalıdır. Lütfen metni açıklığa kavuşturulması gereken konularla sınırlayın</w:t>
      </w:r>
      <w:r>
        <w:rPr>
          <w:sz w:val="18"/>
          <w:szCs w:val="18"/>
          <w:lang w:val="tr-TR"/>
        </w:rPr>
        <w:t>ız</w:t>
      </w:r>
      <w:r w:rsidRPr="006320B0">
        <w:rPr>
          <w:sz w:val="18"/>
          <w:szCs w:val="18"/>
          <w:lang w:val="tr-TR"/>
        </w:rPr>
        <w:t>. Dokümanların içeriğinin bir özeti veya kriterlerin yerine getirilmesi talep edilmez.</w:t>
      </w:r>
    </w:p>
    <w:p w:rsidR="008416FA" w:rsidRPr="000530ED" w:rsidRDefault="008416FA" w:rsidP="00E918CD">
      <w:pPr>
        <w:pStyle w:val="FootnoteText"/>
        <w:rPr>
          <w:sz w:val="18"/>
          <w:szCs w:val="18"/>
          <w:lang w:val="en-US"/>
        </w:rPr>
      </w:pPr>
      <w:r w:rsidRPr="006320B0">
        <w:rPr>
          <w:rFonts w:cs="Arial"/>
          <w:sz w:val="18"/>
          <w:szCs w:val="18"/>
          <w:lang w:val="tr-TR"/>
        </w:rPr>
        <w:t>Yerinde değerlendirmenin öngörülebilmesinden önce açıklığa kavuşturulması gereken konular kalın yazılı (bolt) olarak yazılır, diğer konular yerinde değerlendirme sırasında açıklığa kavuşturulmalıdır.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FA" w:rsidRDefault="00461C0C">
    <w:pPr>
      <w:pStyle w:val="Header"/>
    </w:pPr>
    <w:r w:rsidRPr="00461C0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524970" o:spid="_x0000_s2055" type="#_x0000_t136" style="position:absolute;margin-left:0;margin-top:0;width:494.55pt;height:164.85pt;rotation:315;z-index:-251654144;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04" w:type="dxa"/>
      <w:tblInd w:w="8" w:type="dxa"/>
      <w:tblBorders>
        <w:bottom w:val="single" w:sz="4" w:space="0" w:color="auto"/>
      </w:tblBorders>
      <w:tblLayout w:type="fixed"/>
      <w:tblCellMar>
        <w:left w:w="0" w:type="dxa"/>
        <w:right w:w="0" w:type="dxa"/>
      </w:tblCellMar>
      <w:tblLook w:val="04A0"/>
    </w:tblPr>
    <w:tblGrid>
      <w:gridCol w:w="7363"/>
      <w:gridCol w:w="2041"/>
    </w:tblGrid>
    <w:tr w:rsidR="00A06B5D" w:rsidRPr="00A06B5D" w:rsidTr="00A06B5D">
      <w:trPr>
        <w:cantSplit/>
      </w:trPr>
      <w:tc>
        <w:tcPr>
          <w:tcW w:w="7363" w:type="dxa"/>
          <w:hideMark/>
        </w:tcPr>
        <w:p w:rsidR="00A06B5D" w:rsidRPr="009F7B49" w:rsidRDefault="00461C0C" w:rsidP="001C0415">
          <w:pPr>
            <w:tabs>
              <w:tab w:val="left" w:pos="5387"/>
              <w:tab w:val="left" w:pos="6805"/>
            </w:tabs>
            <w:spacing w:after="200"/>
            <w:rPr>
              <w:bCs/>
              <w:szCs w:val="22"/>
              <w:lang w:val="en-US"/>
            </w:rPr>
          </w:pPr>
          <w:r w:rsidRPr="00461C0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524971" o:spid="_x0000_s2056" type="#_x0000_t136" style="position:absolute;margin-left:0;margin-top:0;width:494.55pt;height:164.85pt;rotation:315;z-index:-251652096;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r w:rsidR="00A06B5D" w:rsidRPr="009F7B49">
            <w:rPr>
              <w:bCs/>
              <w:szCs w:val="22"/>
              <w:lang w:val="en-US"/>
            </w:rPr>
            <w:t xml:space="preserve">(Translated guidance by Turkish Medicines and Medical Devices Agency) </w:t>
          </w:r>
        </w:p>
        <w:p w:rsidR="00A06B5D" w:rsidRPr="00A525EA" w:rsidRDefault="00A06B5D" w:rsidP="001C0415">
          <w:pPr>
            <w:tabs>
              <w:tab w:val="left" w:pos="5387"/>
              <w:tab w:val="left" w:pos="6805"/>
            </w:tabs>
            <w:spacing w:before="240"/>
            <w:outlineLvl w:val="5"/>
            <w:rPr>
              <w:i/>
              <w:lang w:eastAsia="en-GB"/>
            </w:rPr>
          </w:pPr>
          <w:r w:rsidRPr="00A525EA">
            <w:rPr>
              <w:i/>
              <w:lang w:val="tr-TR" w:eastAsia="en-GB"/>
            </w:rPr>
            <w:t xml:space="preserve">NBOG İyi Uygulama </w:t>
          </w:r>
          <w:r>
            <w:rPr>
              <w:i/>
              <w:lang w:val="tr-TR" w:eastAsia="en-GB"/>
            </w:rPr>
            <w:t>Rehberi</w:t>
          </w:r>
          <w:r w:rsidRPr="00A525EA">
            <w:rPr>
              <w:i/>
              <w:lang w:val="tr-TR" w:eastAsia="en-GB"/>
            </w:rPr>
            <w:t xml:space="preserve"> </w:t>
          </w:r>
        </w:p>
      </w:tc>
      <w:tc>
        <w:tcPr>
          <w:tcW w:w="2041" w:type="dxa"/>
          <w:hideMark/>
        </w:tcPr>
        <w:p w:rsidR="00A06B5D" w:rsidRPr="00A06B5D" w:rsidRDefault="00A06B5D" w:rsidP="00FB2860">
          <w:pPr>
            <w:tabs>
              <w:tab w:val="left" w:pos="5387"/>
              <w:tab w:val="left" w:pos="6805"/>
            </w:tabs>
            <w:spacing w:before="480"/>
            <w:jc w:val="right"/>
            <w:rPr>
              <w:sz w:val="28"/>
              <w:lang w:eastAsia="en-GB"/>
            </w:rPr>
          </w:pPr>
          <w:r w:rsidRPr="00A06B5D">
            <w:rPr>
              <w:b/>
              <w:sz w:val="28"/>
              <w:lang w:val="tr-TR" w:eastAsia="en-GB"/>
            </w:rPr>
            <w:t>NBOG F 2017-</w:t>
          </w:r>
          <w:r w:rsidR="00D22318">
            <w:rPr>
              <w:b/>
              <w:sz w:val="28"/>
              <w:lang w:val="tr-TR" w:eastAsia="en-GB"/>
            </w:rPr>
            <w:t>5</w:t>
          </w:r>
        </w:p>
      </w:tc>
    </w:tr>
  </w:tbl>
  <w:p w:rsidR="008416FA" w:rsidRDefault="008416FA">
    <w:pPr>
      <w:pStyle w:val="Header"/>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25" w:type="dxa"/>
      <w:tblInd w:w="8" w:type="dxa"/>
      <w:tblLayout w:type="fixed"/>
      <w:tblCellMar>
        <w:left w:w="0" w:type="dxa"/>
        <w:right w:w="0" w:type="dxa"/>
      </w:tblCellMar>
      <w:tblLook w:val="04A0"/>
    </w:tblPr>
    <w:tblGrid>
      <w:gridCol w:w="7257"/>
      <w:gridCol w:w="2268"/>
    </w:tblGrid>
    <w:tr w:rsidR="00DC2F24" w:rsidRPr="00C87BA7" w:rsidTr="00DC2F24">
      <w:trPr>
        <w:cantSplit/>
        <w:trHeight w:val="989"/>
      </w:trPr>
      <w:tc>
        <w:tcPr>
          <w:tcW w:w="7257" w:type="dxa"/>
          <w:tcBorders>
            <w:bottom w:val="single" w:sz="4" w:space="0" w:color="auto"/>
          </w:tcBorders>
          <w:hideMark/>
        </w:tcPr>
        <w:p w:rsidR="008416FA" w:rsidRDefault="00461C0C" w:rsidP="008416FA">
          <w:pPr>
            <w:tabs>
              <w:tab w:val="left" w:pos="5387"/>
              <w:tab w:val="left" w:pos="6805"/>
            </w:tabs>
            <w:spacing w:after="360" w:line="360" w:lineRule="atLeast"/>
            <w:rPr>
              <w:bCs/>
              <w:szCs w:val="22"/>
              <w:lang w:val="en-US"/>
            </w:rPr>
          </w:pPr>
          <w:r w:rsidRPr="00461C0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524969" o:spid="_x0000_s2054" type="#_x0000_t136" style="position:absolute;margin-left:0;margin-top:0;width:494.55pt;height:164.85pt;rotation:315;z-index:-251656192;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r w:rsidR="008416FA" w:rsidRPr="00D913A6">
            <w:rPr>
              <w:bCs/>
              <w:szCs w:val="22"/>
              <w:lang w:val="en-US"/>
            </w:rPr>
            <w:t>(Translated guidance by Turkish Medicines and Medical Devices Agency)</w:t>
          </w:r>
          <w:r w:rsidR="008416FA">
            <w:rPr>
              <w:bCs/>
              <w:szCs w:val="22"/>
              <w:lang w:val="en-US"/>
            </w:rPr>
            <w:t xml:space="preserve"> </w:t>
          </w:r>
        </w:p>
        <w:p w:rsidR="008416FA" w:rsidRPr="00C87BA7" w:rsidRDefault="008416FA" w:rsidP="008416FA">
          <w:pPr>
            <w:tabs>
              <w:tab w:val="left" w:pos="5387"/>
              <w:tab w:val="left" w:pos="6805"/>
            </w:tabs>
            <w:spacing w:line="360" w:lineRule="atLeast"/>
          </w:pPr>
          <w:r w:rsidRPr="00C87BA7">
            <w:rPr>
              <w:i/>
              <w:lang w:val="tr-TR"/>
            </w:rPr>
            <w:t xml:space="preserve">NBOG İyi Uygulama </w:t>
          </w:r>
          <w:r>
            <w:rPr>
              <w:i/>
              <w:lang w:val="tr-TR"/>
            </w:rPr>
            <w:t>Rehberi</w:t>
          </w:r>
          <w:r w:rsidRPr="00C87BA7">
            <w:rPr>
              <w:i/>
              <w:lang w:val="tr-TR"/>
            </w:rPr>
            <w:t xml:space="preserve"> </w:t>
          </w:r>
        </w:p>
      </w:tc>
      <w:tc>
        <w:tcPr>
          <w:tcW w:w="2268" w:type="dxa"/>
          <w:tcBorders>
            <w:bottom w:val="single" w:sz="4" w:space="0" w:color="auto"/>
          </w:tcBorders>
          <w:hideMark/>
        </w:tcPr>
        <w:p w:rsidR="008416FA" w:rsidRPr="00C87BA7" w:rsidRDefault="008416FA" w:rsidP="008416FA">
          <w:pPr>
            <w:tabs>
              <w:tab w:val="left" w:pos="5387"/>
              <w:tab w:val="left" w:pos="6805"/>
            </w:tabs>
            <w:spacing w:before="100" w:beforeAutospacing="1"/>
            <w:jc w:val="right"/>
            <w:rPr>
              <w:sz w:val="82"/>
            </w:rPr>
          </w:pPr>
          <w:r>
            <w:rPr>
              <w:noProof/>
              <w:sz w:val="20"/>
              <w:lang w:val="tr-TR" w:eastAsia="tr-TR"/>
            </w:rPr>
            <w:drawing>
              <wp:inline distT="0" distB="0" distL="0" distR="0">
                <wp:extent cx="843280" cy="558165"/>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843280" cy="558165"/>
                        </a:xfrm>
                        <a:prstGeom prst="rect">
                          <a:avLst/>
                        </a:prstGeom>
                        <a:noFill/>
                        <a:ln w="9525">
                          <a:noFill/>
                          <a:miter lim="800000"/>
                          <a:headEnd/>
                          <a:tailEnd/>
                        </a:ln>
                      </pic:spPr>
                    </pic:pic>
                  </a:graphicData>
                </a:graphic>
              </wp:inline>
            </w:drawing>
          </w:r>
          <w:r w:rsidRPr="00C87BA7">
            <w:rPr>
              <w:b/>
              <w:color w:val="000000"/>
              <w:sz w:val="32"/>
            </w:rPr>
            <w:t> </w:t>
          </w:r>
        </w:p>
      </w:tc>
    </w:tr>
    <w:tr w:rsidR="00DC2F24" w:rsidRPr="00C87BA7" w:rsidTr="00DC2F24">
      <w:trPr>
        <w:cantSplit/>
      </w:trPr>
      <w:tc>
        <w:tcPr>
          <w:tcW w:w="7257" w:type="dxa"/>
          <w:tcBorders>
            <w:top w:val="single" w:sz="4" w:space="0" w:color="auto"/>
          </w:tcBorders>
          <w:hideMark/>
        </w:tcPr>
        <w:p w:rsidR="008416FA" w:rsidRPr="00D913A6" w:rsidRDefault="008416FA" w:rsidP="008416FA">
          <w:pPr>
            <w:tabs>
              <w:tab w:val="left" w:pos="5387"/>
              <w:tab w:val="left" w:pos="6805"/>
            </w:tabs>
            <w:rPr>
              <w:bCs/>
              <w:szCs w:val="22"/>
              <w:lang w:val="tr-TR"/>
            </w:rPr>
          </w:pPr>
          <w:r w:rsidRPr="00C87BA7">
            <w:rPr>
              <w:rFonts w:ascii="Wingdings" w:hAnsi="Wingdings"/>
              <w:bCs/>
              <w:szCs w:val="22"/>
              <w:lang w:val="tr-TR"/>
            </w:rPr>
            <w:t></w:t>
          </w:r>
          <w:r w:rsidRPr="00C87BA7">
            <w:rPr>
              <w:bCs/>
              <w:szCs w:val="22"/>
              <w:lang w:val="tr-TR"/>
            </w:rPr>
            <w:t xml:space="preserve">MDR </w:t>
          </w:r>
          <w:r w:rsidRPr="00C87BA7">
            <w:rPr>
              <w:rFonts w:ascii="Wingdings" w:hAnsi="Wingdings"/>
              <w:bCs/>
              <w:szCs w:val="22"/>
              <w:lang w:val="tr-TR"/>
            </w:rPr>
            <w:t></w:t>
          </w:r>
          <w:r w:rsidRPr="00C87BA7">
            <w:rPr>
              <w:bCs/>
              <w:szCs w:val="22"/>
              <w:lang w:val="tr-TR"/>
            </w:rPr>
            <w:t xml:space="preserve"> IVDR için uygulanabilir</w:t>
          </w:r>
          <w:r>
            <w:rPr>
              <w:bCs/>
              <w:szCs w:val="22"/>
              <w:lang w:val="tr-TR"/>
            </w:rPr>
            <w:t xml:space="preserve">. </w:t>
          </w:r>
        </w:p>
      </w:tc>
      <w:tc>
        <w:tcPr>
          <w:tcW w:w="2268" w:type="dxa"/>
          <w:tcBorders>
            <w:top w:val="single" w:sz="4" w:space="0" w:color="auto"/>
          </w:tcBorders>
          <w:hideMark/>
        </w:tcPr>
        <w:p w:rsidR="008416FA" w:rsidRPr="00C87BA7" w:rsidRDefault="008416FA" w:rsidP="00DC2F24">
          <w:pPr>
            <w:tabs>
              <w:tab w:val="left" w:pos="5387"/>
              <w:tab w:val="left" w:pos="6805"/>
            </w:tabs>
            <w:spacing w:before="140"/>
            <w:jc w:val="right"/>
            <w:rPr>
              <w:color w:val="000000"/>
            </w:rPr>
          </w:pPr>
          <w:r w:rsidRPr="00C87BA7">
            <w:rPr>
              <w:rFonts w:cs="Arial"/>
              <w:b/>
              <w:bCs/>
              <w:lang w:val="tr-TR"/>
            </w:rPr>
            <w:t>NBOG F 2017-</w:t>
          </w:r>
          <w:r w:rsidR="00DC2F24">
            <w:rPr>
              <w:rFonts w:cs="Arial"/>
              <w:b/>
              <w:bCs/>
              <w:lang w:val="tr-TR"/>
            </w:rPr>
            <w:t>5</w:t>
          </w:r>
          <w:r w:rsidRPr="00C87BA7">
            <w:rPr>
              <w:rFonts w:cs="Arial"/>
              <w:b/>
              <w:bCs/>
              <w:lang w:val="tr-TR"/>
            </w:rPr>
            <w:t> </w:t>
          </w:r>
        </w:p>
      </w:tc>
    </w:tr>
  </w:tbl>
  <w:p w:rsidR="008416FA" w:rsidRDefault="008416FA">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pt;height:11.2pt" o:bullet="t">
        <v:imagedata r:id="rId1" o:title="mso37"/>
      </v:shape>
    </w:pict>
  </w:numPicBullet>
  <w:abstractNum w:abstractNumId="0">
    <w:nsid w:val="FFFFFFFB"/>
    <w:multiLevelType w:val="multilevel"/>
    <w:tmpl w:val="BA7A741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CA4A78"/>
    <w:multiLevelType w:val="hybridMultilevel"/>
    <w:tmpl w:val="2FB24748"/>
    <w:lvl w:ilvl="0" w:tplc="8BEEC834">
      <w:start w:val="1"/>
      <w:numFmt w:val="bullet"/>
      <w:lvlText w:val=""/>
      <w:lvlJc w:val="left"/>
      <w:pPr>
        <w:ind w:left="720" w:hanging="360"/>
      </w:pPr>
      <w:rPr>
        <w:rFonts w:ascii="Symbol" w:hAnsi="Symbol" w:hint="default"/>
      </w:rPr>
    </w:lvl>
    <w:lvl w:ilvl="1" w:tplc="1FC09216" w:tentative="1">
      <w:start w:val="1"/>
      <w:numFmt w:val="bullet"/>
      <w:lvlText w:val="o"/>
      <w:lvlJc w:val="left"/>
      <w:pPr>
        <w:ind w:left="1440" w:hanging="360"/>
      </w:pPr>
      <w:rPr>
        <w:rFonts w:ascii="Courier New" w:hAnsi="Courier New" w:cs="Courier New" w:hint="default"/>
      </w:rPr>
    </w:lvl>
    <w:lvl w:ilvl="2" w:tplc="E3340018" w:tentative="1">
      <w:start w:val="1"/>
      <w:numFmt w:val="bullet"/>
      <w:lvlText w:val=""/>
      <w:lvlJc w:val="left"/>
      <w:pPr>
        <w:ind w:left="2160" w:hanging="360"/>
      </w:pPr>
      <w:rPr>
        <w:rFonts w:ascii="Wingdings" w:hAnsi="Wingdings" w:hint="default"/>
      </w:rPr>
    </w:lvl>
    <w:lvl w:ilvl="3" w:tplc="04C8C60E" w:tentative="1">
      <w:start w:val="1"/>
      <w:numFmt w:val="bullet"/>
      <w:lvlText w:val=""/>
      <w:lvlJc w:val="left"/>
      <w:pPr>
        <w:ind w:left="2880" w:hanging="360"/>
      </w:pPr>
      <w:rPr>
        <w:rFonts w:ascii="Symbol" w:hAnsi="Symbol" w:hint="default"/>
      </w:rPr>
    </w:lvl>
    <w:lvl w:ilvl="4" w:tplc="7FDCB07E" w:tentative="1">
      <w:start w:val="1"/>
      <w:numFmt w:val="bullet"/>
      <w:lvlText w:val="o"/>
      <w:lvlJc w:val="left"/>
      <w:pPr>
        <w:ind w:left="3600" w:hanging="360"/>
      </w:pPr>
      <w:rPr>
        <w:rFonts w:ascii="Courier New" w:hAnsi="Courier New" w:cs="Courier New" w:hint="default"/>
      </w:rPr>
    </w:lvl>
    <w:lvl w:ilvl="5" w:tplc="57A6D082" w:tentative="1">
      <w:start w:val="1"/>
      <w:numFmt w:val="bullet"/>
      <w:lvlText w:val=""/>
      <w:lvlJc w:val="left"/>
      <w:pPr>
        <w:ind w:left="4320" w:hanging="360"/>
      </w:pPr>
      <w:rPr>
        <w:rFonts w:ascii="Wingdings" w:hAnsi="Wingdings" w:hint="default"/>
      </w:rPr>
    </w:lvl>
    <w:lvl w:ilvl="6" w:tplc="BFE689BA" w:tentative="1">
      <w:start w:val="1"/>
      <w:numFmt w:val="bullet"/>
      <w:lvlText w:val=""/>
      <w:lvlJc w:val="left"/>
      <w:pPr>
        <w:ind w:left="5040" w:hanging="360"/>
      </w:pPr>
      <w:rPr>
        <w:rFonts w:ascii="Symbol" w:hAnsi="Symbol" w:hint="default"/>
      </w:rPr>
    </w:lvl>
    <w:lvl w:ilvl="7" w:tplc="0DA00D12" w:tentative="1">
      <w:start w:val="1"/>
      <w:numFmt w:val="bullet"/>
      <w:lvlText w:val="o"/>
      <w:lvlJc w:val="left"/>
      <w:pPr>
        <w:ind w:left="5760" w:hanging="360"/>
      </w:pPr>
      <w:rPr>
        <w:rFonts w:ascii="Courier New" w:hAnsi="Courier New" w:cs="Courier New" w:hint="default"/>
      </w:rPr>
    </w:lvl>
    <w:lvl w:ilvl="8" w:tplc="B40EF304" w:tentative="1">
      <w:start w:val="1"/>
      <w:numFmt w:val="bullet"/>
      <w:lvlText w:val=""/>
      <w:lvlJc w:val="left"/>
      <w:pPr>
        <w:ind w:left="6480" w:hanging="360"/>
      </w:pPr>
      <w:rPr>
        <w:rFonts w:ascii="Wingdings" w:hAnsi="Wingdings" w:hint="default"/>
      </w:rPr>
    </w:lvl>
  </w:abstractNum>
  <w:abstractNum w:abstractNumId="2">
    <w:nsid w:val="0529254E"/>
    <w:multiLevelType w:val="hybridMultilevel"/>
    <w:tmpl w:val="C7E42DFE"/>
    <w:lvl w:ilvl="0" w:tplc="E84E9E4C">
      <w:start w:val="1"/>
      <w:numFmt w:val="lowerLetter"/>
      <w:lvlText w:val="%1."/>
      <w:lvlJc w:val="left"/>
      <w:pPr>
        <w:ind w:left="1440" w:hanging="360"/>
      </w:pPr>
    </w:lvl>
    <w:lvl w:ilvl="1" w:tplc="72581B84" w:tentative="1">
      <w:start w:val="1"/>
      <w:numFmt w:val="lowerLetter"/>
      <w:lvlText w:val="%2."/>
      <w:lvlJc w:val="left"/>
      <w:pPr>
        <w:ind w:left="2160" w:hanging="360"/>
      </w:pPr>
    </w:lvl>
    <w:lvl w:ilvl="2" w:tplc="FDDED336" w:tentative="1">
      <w:start w:val="1"/>
      <w:numFmt w:val="lowerRoman"/>
      <w:lvlText w:val="%3."/>
      <w:lvlJc w:val="right"/>
      <w:pPr>
        <w:ind w:left="2880" w:hanging="180"/>
      </w:pPr>
    </w:lvl>
    <w:lvl w:ilvl="3" w:tplc="4816D730" w:tentative="1">
      <w:start w:val="1"/>
      <w:numFmt w:val="decimal"/>
      <w:lvlText w:val="%4."/>
      <w:lvlJc w:val="left"/>
      <w:pPr>
        <w:ind w:left="3600" w:hanging="360"/>
      </w:pPr>
    </w:lvl>
    <w:lvl w:ilvl="4" w:tplc="CF6E5CFA" w:tentative="1">
      <w:start w:val="1"/>
      <w:numFmt w:val="lowerLetter"/>
      <w:lvlText w:val="%5."/>
      <w:lvlJc w:val="left"/>
      <w:pPr>
        <w:ind w:left="4320" w:hanging="360"/>
      </w:pPr>
    </w:lvl>
    <w:lvl w:ilvl="5" w:tplc="5F7A25C0" w:tentative="1">
      <w:start w:val="1"/>
      <w:numFmt w:val="lowerRoman"/>
      <w:lvlText w:val="%6."/>
      <w:lvlJc w:val="right"/>
      <w:pPr>
        <w:ind w:left="5040" w:hanging="180"/>
      </w:pPr>
    </w:lvl>
    <w:lvl w:ilvl="6" w:tplc="A314BA36" w:tentative="1">
      <w:start w:val="1"/>
      <w:numFmt w:val="decimal"/>
      <w:lvlText w:val="%7."/>
      <w:lvlJc w:val="left"/>
      <w:pPr>
        <w:ind w:left="5760" w:hanging="360"/>
      </w:pPr>
    </w:lvl>
    <w:lvl w:ilvl="7" w:tplc="212CF70C" w:tentative="1">
      <w:start w:val="1"/>
      <w:numFmt w:val="lowerLetter"/>
      <w:lvlText w:val="%8."/>
      <w:lvlJc w:val="left"/>
      <w:pPr>
        <w:ind w:left="6480" w:hanging="360"/>
      </w:pPr>
    </w:lvl>
    <w:lvl w:ilvl="8" w:tplc="12A0E238" w:tentative="1">
      <w:start w:val="1"/>
      <w:numFmt w:val="lowerRoman"/>
      <w:lvlText w:val="%9."/>
      <w:lvlJc w:val="right"/>
      <w:pPr>
        <w:ind w:left="7200" w:hanging="180"/>
      </w:pPr>
    </w:lvl>
  </w:abstractNum>
  <w:abstractNum w:abstractNumId="3">
    <w:nsid w:val="0BDE0814"/>
    <w:multiLevelType w:val="multilevel"/>
    <w:tmpl w:val="18886832"/>
    <w:lvl w:ilvl="0">
      <w:start w:val="1"/>
      <w:numFmt w:val="decimal"/>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4">
    <w:nsid w:val="0D9419DF"/>
    <w:multiLevelType w:val="multilevel"/>
    <w:tmpl w:val="43547BE8"/>
    <w:lvl w:ilvl="0">
      <w:start w:val="1"/>
      <w:numFmt w:val="decimal"/>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5">
    <w:nsid w:val="0E4356C0"/>
    <w:multiLevelType w:val="hybridMultilevel"/>
    <w:tmpl w:val="C96EF972"/>
    <w:lvl w:ilvl="0" w:tplc="E67CB4B2">
      <w:numFmt w:val="bullet"/>
      <w:lvlText w:val="-"/>
      <w:lvlJc w:val="left"/>
      <w:pPr>
        <w:ind w:left="720" w:hanging="360"/>
      </w:pPr>
      <w:rPr>
        <w:rFonts w:ascii="Times New Roman" w:eastAsia="Times New Roman" w:hAnsi="Times New Roman" w:cs="Times New Roman" w:hint="default"/>
      </w:rPr>
    </w:lvl>
    <w:lvl w:ilvl="1" w:tplc="B0EE1E2E" w:tentative="1">
      <w:start w:val="1"/>
      <w:numFmt w:val="bullet"/>
      <w:lvlText w:val="o"/>
      <w:lvlJc w:val="left"/>
      <w:pPr>
        <w:ind w:left="1440" w:hanging="360"/>
      </w:pPr>
      <w:rPr>
        <w:rFonts w:ascii="Courier New" w:hAnsi="Courier New" w:cs="Courier New" w:hint="default"/>
      </w:rPr>
    </w:lvl>
    <w:lvl w:ilvl="2" w:tplc="3F7259E4" w:tentative="1">
      <w:start w:val="1"/>
      <w:numFmt w:val="bullet"/>
      <w:lvlText w:val=""/>
      <w:lvlJc w:val="left"/>
      <w:pPr>
        <w:ind w:left="2160" w:hanging="360"/>
      </w:pPr>
      <w:rPr>
        <w:rFonts w:ascii="Wingdings" w:hAnsi="Wingdings" w:hint="default"/>
      </w:rPr>
    </w:lvl>
    <w:lvl w:ilvl="3" w:tplc="E29E8440" w:tentative="1">
      <w:start w:val="1"/>
      <w:numFmt w:val="bullet"/>
      <w:lvlText w:val=""/>
      <w:lvlJc w:val="left"/>
      <w:pPr>
        <w:ind w:left="2880" w:hanging="360"/>
      </w:pPr>
      <w:rPr>
        <w:rFonts w:ascii="Symbol" w:hAnsi="Symbol" w:hint="default"/>
      </w:rPr>
    </w:lvl>
    <w:lvl w:ilvl="4" w:tplc="05806E3A" w:tentative="1">
      <w:start w:val="1"/>
      <w:numFmt w:val="bullet"/>
      <w:lvlText w:val="o"/>
      <w:lvlJc w:val="left"/>
      <w:pPr>
        <w:ind w:left="3600" w:hanging="360"/>
      </w:pPr>
      <w:rPr>
        <w:rFonts w:ascii="Courier New" w:hAnsi="Courier New" w:cs="Courier New" w:hint="default"/>
      </w:rPr>
    </w:lvl>
    <w:lvl w:ilvl="5" w:tplc="287EEED6" w:tentative="1">
      <w:start w:val="1"/>
      <w:numFmt w:val="bullet"/>
      <w:lvlText w:val=""/>
      <w:lvlJc w:val="left"/>
      <w:pPr>
        <w:ind w:left="4320" w:hanging="360"/>
      </w:pPr>
      <w:rPr>
        <w:rFonts w:ascii="Wingdings" w:hAnsi="Wingdings" w:hint="default"/>
      </w:rPr>
    </w:lvl>
    <w:lvl w:ilvl="6" w:tplc="4C30656E" w:tentative="1">
      <w:start w:val="1"/>
      <w:numFmt w:val="bullet"/>
      <w:lvlText w:val=""/>
      <w:lvlJc w:val="left"/>
      <w:pPr>
        <w:ind w:left="5040" w:hanging="360"/>
      </w:pPr>
      <w:rPr>
        <w:rFonts w:ascii="Symbol" w:hAnsi="Symbol" w:hint="default"/>
      </w:rPr>
    </w:lvl>
    <w:lvl w:ilvl="7" w:tplc="A83A55A2" w:tentative="1">
      <w:start w:val="1"/>
      <w:numFmt w:val="bullet"/>
      <w:lvlText w:val="o"/>
      <w:lvlJc w:val="left"/>
      <w:pPr>
        <w:ind w:left="5760" w:hanging="360"/>
      </w:pPr>
      <w:rPr>
        <w:rFonts w:ascii="Courier New" w:hAnsi="Courier New" w:cs="Courier New" w:hint="default"/>
      </w:rPr>
    </w:lvl>
    <w:lvl w:ilvl="8" w:tplc="9360382C" w:tentative="1">
      <w:start w:val="1"/>
      <w:numFmt w:val="bullet"/>
      <w:lvlText w:val=""/>
      <w:lvlJc w:val="left"/>
      <w:pPr>
        <w:ind w:left="6480" w:hanging="360"/>
      </w:pPr>
      <w:rPr>
        <w:rFonts w:ascii="Wingdings" w:hAnsi="Wingdings" w:hint="default"/>
      </w:rPr>
    </w:lvl>
  </w:abstractNum>
  <w:abstractNum w:abstractNumId="6">
    <w:nsid w:val="12631B85"/>
    <w:multiLevelType w:val="multilevel"/>
    <w:tmpl w:val="B86CB7B4"/>
    <w:lvl w:ilvl="0">
      <w:start w:val="1"/>
      <w:numFmt w:val="decimal"/>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7">
    <w:nsid w:val="1B3C78B8"/>
    <w:multiLevelType w:val="multilevel"/>
    <w:tmpl w:val="D18A3C54"/>
    <w:lvl w:ilvl="0">
      <w:start w:val="1"/>
      <w:numFmt w:val="decimal"/>
      <w:pStyle w:val="Point0number"/>
      <w:lvlText w:val="(%1)"/>
      <w:lvlJc w:val="left"/>
      <w:pPr>
        <w:tabs>
          <w:tab w:val="num" w:pos="850"/>
        </w:tabs>
        <w:ind w:left="850" w:hanging="850"/>
      </w:pPr>
      <w:rPr>
        <w:rFonts w:hint="default"/>
        <w:b w:val="0"/>
      </w:rPr>
    </w:lvl>
    <w:lvl w:ilvl="1">
      <w:start w:val="1"/>
      <w:numFmt w:val="lowerLetter"/>
      <w:pStyle w:val="Point0letter"/>
      <w:lvlText w:val="(%2)"/>
      <w:lvlJc w:val="left"/>
      <w:pPr>
        <w:tabs>
          <w:tab w:val="num" w:pos="850"/>
        </w:tabs>
        <w:ind w:left="850" w:hanging="850"/>
      </w:pPr>
      <w:rPr>
        <w:rFonts w:hint="default"/>
      </w:rPr>
    </w:lvl>
    <w:lvl w:ilvl="2">
      <w:start w:val="1"/>
      <w:numFmt w:val="lowerLetter"/>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8">
    <w:nsid w:val="1D2F43AF"/>
    <w:multiLevelType w:val="hybridMultilevel"/>
    <w:tmpl w:val="6900C322"/>
    <w:lvl w:ilvl="0" w:tplc="A3267154">
      <w:start w:val="1"/>
      <w:numFmt w:val="bullet"/>
      <w:lvlText w:val=""/>
      <w:lvlJc w:val="left"/>
      <w:pPr>
        <w:ind w:left="720" w:hanging="360"/>
      </w:pPr>
      <w:rPr>
        <w:rFonts w:ascii="Symbol" w:hAnsi="Symbol" w:hint="default"/>
      </w:rPr>
    </w:lvl>
    <w:lvl w:ilvl="1" w:tplc="3D58BE8A" w:tentative="1">
      <w:start w:val="1"/>
      <w:numFmt w:val="bullet"/>
      <w:lvlText w:val="o"/>
      <w:lvlJc w:val="left"/>
      <w:pPr>
        <w:ind w:left="1440" w:hanging="360"/>
      </w:pPr>
      <w:rPr>
        <w:rFonts w:ascii="Courier New" w:hAnsi="Courier New" w:cs="Courier New" w:hint="default"/>
      </w:rPr>
    </w:lvl>
    <w:lvl w:ilvl="2" w:tplc="51045B7C" w:tentative="1">
      <w:start w:val="1"/>
      <w:numFmt w:val="bullet"/>
      <w:lvlText w:val=""/>
      <w:lvlJc w:val="left"/>
      <w:pPr>
        <w:ind w:left="2160" w:hanging="360"/>
      </w:pPr>
      <w:rPr>
        <w:rFonts w:ascii="Wingdings" w:hAnsi="Wingdings" w:hint="default"/>
      </w:rPr>
    </w:lvl>
    <w:lvl w:ilvl="3" w:tplc="08003A2C" w:tentative="1">
      <w:start w:val="1"/>
      <w:numFmt w:val="bullet"/>
      <w:lvlText w:val=""/>
      <w:lvlJc w:val="left"/>
      <w:pPr>
        <w:ind w:left="2880" w:hanging="360"/>
      </w:pPr>
      <w:rPr>
        <w:rFonts w:ascii="Symbol" w:hAnsi="Symbol" w:hint="default"/>
      </w:rPr>
    </w:lvl>
    <w:lvl w:ilvl="4" w:tplc="18D87970" w:tentative="1">
      <w:start w:val="1"/>
      <w:numFmt w:val="bullet"/>
      <w:lvlText w:val="o"/>
      <w:lvlJc w:val="left"/>
      <w:pPr>
        <w:ind w:left="3600" w:hanging="360"/>
      </w:pPr>
      <w:rPr>
        <w:rFonts w:ascii="Courier New" w:hAnsi="Courier New" w:cs="Courier New" w:hint="default"/>
      </w:rPr>
    </w:lvl>
    <w:lvl w:ilvl="5" w:tplc="238C19A0" w:tentative="1">
      <w:start w:val="1"/>
      <w:numFmt w:val="bullet"/>
      <w:lvlText w:val=""/>
      <w:lvlJc w:val="left"/>
      <w:pPr>
        <w:ind w:left="4320" w:hanging="360"/>
      </w:pPr>
      <w:rPr>
        <w:rFonts w:ascii="Wingdings" w:hAnsi="Wingdings" w:hint="default"/>
      </w:rPr>
    </w:lvl>
    <w:lvl w:ilvl="6" w:tplc="741E0B4E" w:tentative="1">
      <w:start w:val="1"/>
      <w:numFmt w:val="bullet"/>
      <w:lvlText w:val=""/>
      <w:lvlJc w:val="left"/>
      <w:pPr>
        <w:ind w:left="5040" w:hanging="360"/>
      </w:pPr>
      <w:rPr>
        <w:rFonts w:ascii="Symbol" w:hAnsi="Symbol" w:hint="default"/>
      </w:rPr>
    </w:lvl>
    <w:lvl w:ilvl="7" w:tplc="2CF62806" w:tentative="1">
      <w:start w:val="1"/>
      <w:numFmt w:val="bullet"/>
      <w:lvlText w:val="o"/>
      <w:lvlJc w:val="left"/>
      <w:pPr>
        <w:ind w:left="5760" w:hanging="360"/>
      </w:pPr>
      <w:rPr>
        <w:rFonts w:ascii="Courier New" w:hAnsi="Courier New" w:cs="Courier New" w:hint="default"/>
      </w:rPr>
    </w:lvl>
    <w:lvl w:ilvl="8" w:tplc="B37E7C42" w:tentative="1">
      <w:start w:val="1"/>
      <w:numFmt w:val="bullet"/>
      <w:lvlText w:val=""/>
      <w:lvlJc w:val="left"/>
      <w:pPr>
        <w:ind w:left="6480" w:hanging="360"/>
      </w:pPr>
      <w:rPr>
        <w:rFonts w:ascii="Wingdings" w:hAnsi="Wingdings" w:hint="default"/>
      </w:rPr>
    </w:lvl>
  </w:abstractNum>
  <w:abstractNum w:abstractNumId="9">
    <w:nsid w:val="21FA2CE0"/>
    <w:multiLevelType w:val="hybridMultilevel"/>
    <w:tmpl w:val="14CE99F4"/>
    <w:lvl w:ilvl="0" w:tplc="937EE406">
      <w:numFmt w:val="bullet"/>
      <w:lvlText w:val="-"/>
      <w:lvlJc w:val="left"/>
      <w:pPr>
        <w:ind w:left="720" w:hanging="360"/>
      </w:pPr>
      <w:rPr>
        <w:rFonts w:ascii="Calibri" w:eastAsiaTheme="minorHAnsi" w:hAnsi="Calibri" w:cs="Calibri" w:hint="default"/>
      </w:rPr>
    </w:lvl>
    <w:lvl w:ilvl="1" w:tplc="4B50C6D4">
      <w:start w:val="1"/>
      <w:numFmt w:val="bullet"/>
      <w:lvlText w:val="o"/>
      <w:lvlJc w:val="left"/>
      <w:pPr>
        <w:ind w:left="1440" w:hanging="360"/>
      </w:pPr>
      <w:rPr>
        <w:rFonts w:ascii="Courier New" w:hAnsi="Courier New" w:cs="Courier New" w:hint="default"/>
      </w:rPr>
    </w:lvl>
    <w:lvl w:ilvl="2" w:tplc="38A0BEEC">
      <w:start w:val="1"/>
      <w:numFmt w:val="bullet"/>
      <w:lvlText w:val=""/>
      <w:lvlJc w:val="left"/>
      <w:pPr>
        <w:ind w:left="2160" w:hanging="360"/>
      </w:pPr>
      <w:rPr>
        <w:rFonts w:ascii="Wingdings" w:hAnsi="Wingdings" w:hint="default"/>
      </w:rPr>
    </w:lvl>
    <w:lvl w:ilvl="3" w:tplc="EA9E4D40">
      <w:start w:val="1"/>
      <w:numFmt w:val="bullet"/>
      <w:lvlText w:val=""/>
      <w:lvlJc w:val="left"/>
      <w:pPr>
        <w:ind w:left="2880" w:hanging="360"/>
      </w:pPr>
      <w:rPr>
        <w:rFonts w:ascii="Symbol" w:hAnsi="Symbol" w:hint="default"/>
      </w:rPr>
    </w:lvl>
    <w:lvl w:ilvl="4" w:tplc="E2243CFA">
      <w:start w:val="1"/>
      <w:numFmt w:val="bullet"/>
      <w:lvlText w:val="o"/>
      <w:lvlJc w:val="left"/>
      <w:pPr>
        <w:ind w:left="3600" w:hanging="360"/>
      </w:pPr>
      <w:rPr>
        <w:rFonts w:ascii="Courier New" w:hAnsi="Courier New" w:cs="Courier New" w:hint="default"/>
      </w:rPr>
    </w:lvl>
    <w:lvl w:ilvl="5" w:tplc="AE0EE856">
      <w:start w:val="1"/>
      <w:numFmt w:val="bullet"/>
      <w:lvlText w:val=""/>
      <w:lvlJc w:val="left"/>
      <w:pPr>
        <w:ind w:left="4320" w:hanging="360"/>
      </w:pPr>
      <w:rPr>
        <w:rFonts w:ascii="Wingdings" w:hAnsi="Wingdings" w:hint="default"/>
      </w:rPr>
    </w:lvl>
    <w:lvl w:ilvl="6" w:tplc="F2320794">
      <w:start w:val="1"/>
      <w:numFmt w:val="bullet"/>
      <w:lvlText w:val=""/>
      <w:lvlJc w:val="left"/>
      <w:pPr>
        <w:ind w:left="5040" w:hanging="360"/>
      </w:pPr>
      <w:rPr>
        <w:rFonts w:ascii="Symbol" w:hAnsi="Symbol" w:hint="default"/>
      </w:rPr>
    </w:lvl>
    <w:lvl w:ilvl="7" w:tplc="0706EC8A">
      <w:start w:val="1"/>
      <w:numFmt w:val="bullet"/>
      <w:lvlText w:val="o"/>
      <w:lvlJc w:val="left"/>
      <w:pPr>
        <w:ind w:left="5760" w:hanging="360"/>
      </w:pPr>
      <w:rPr>
        <w:rFonts w:ascii="Courier New" w:hAnsi="Courier New" w:cs="Courier New" w:hint="default"/>
      </w:rPr>
    </w:lvl>
    <w:lvl w:ilvl="8" w:tplc="EF0AE9E4">
      <w:start w:val="1"/>
      <w:numFmt w:val="bullet"/>
      <w:lvlText w:val=""/>
      <w:lvlJc w:val="left"/>
      <w:pPr>
        <w:ind w:left="6480" w:hanging="360"/>
      </w:pPr>
      <w:rPr>
        <w:rFonts w:ascii="Wingdings" w:hAnsi="Wingdings" w:hint="default"/>
      </w:rPr>
    </w:lvl>
  </w:abstractNum>
  <w:abstractNum w:abstractNumId="10">
    <w:nsid w:val="2B300D1A"/>
    <w:multiLevelType w:val="hybridMultilevel"/>
    <w:tmpl w:val="8ABE065E"/>
    <w:lvl w:ilvl="0" w:tplc="267854C0">
      <w:start w:val="1"/>
      <w:numFmt w:val="decimal"/>
      <w:lvlText w:val="%1."/>
      <w:lvlJc w:val="left"/>
      <w:pPr>
        <w:ind w:left="720" w:hanging="360"/>
      </w:pPr>
      <w:rPr>
        <w:rFonts w:ascii="Arial" w:hAnsi="Arial" w:cs="Arial" w:hint="default"/>
      </w:rPr>
    </w:lvl>
    <w:lvl w:ilvl="1" w:tplc="CF9402E8">
      <w:start w:val="1"/>
      <w:numFmt w:val="lowerLetter"/>
      <w:lvlText w:val="%2."/>
      <w:lvlJc w:val="left"/>
      <w:pPr>
        <w:ind w:left="1440" w:hanging="360"/>
      </w:pPr>
    </w:lvl>
    <w:lvl w:ilvl="2" w:tplc="DCAC4222">
      <w:start w:val="1"/>
      <w:numFmt w:val="lowerRoman"/>
      <w:lvlText w:val="%3."/>
      <w:lvlJc w:val="right"/>
      <w:pPr>
        <w:ind w:left="2160" w:hanging="180"/>
      </w:pPr>
    </w:lvl>
    <w:lvl w:ilvl="3" w:tplc="7000524A" w:tentative="1">
      <w:start w:val="1"/>
      <w:numFmt w:val="decimal"/>
      <w:lvlText w:val="%4."/>
      <w:lvlJc w:val="left"/>
      <w:pPr>
        <w:ind w:left="2880" w:hanging="360"/>
      </w:pPr>
    </w:lvl>
    <w:lvl w:ilvl="4" w:tplc="38CC77FA" w:tentative="1">
      <w:start w:val="1"/>
      <w:numFmt w:val="lowerLetter"/>
      <w:lvlText w:val="%5."/>
      <w:lvlJc w:val="left"/>
      <w:pPr>
        <w:ind w:left="3600" w:hanging="360"/>
      </w:pPr>
    </w:lvl>
    <w:lvl w:ilvl="5" w:tplc="10A4BF4C" w:tentative="1">
      <w:start w:val="1"/>
      <w:numFmt w:val="lowerRoman"/>
      <w:lvlText w:val="%6."/>
      <w:lvlJc w:val="right"/>
      <w:pPr>
        <w:ind w:left="4320" w:hanging="180"/>
      </w:pPr>
    </w:lvl>
    <w:lvl w:ilvl="6" w:tplc="79AE655E" w:tentative="1">
      <w:start w:val="1"/>
      <w:numFmt w:val="decimal"/>
      <w:lvlText w:val="%7."/>
      <w:lvlJc w:val="left"/>
      <w:pPr>
        <w:ind w:left="5040" w:hanging="360"/>
      </w:pPr>
    </w:lvl>
    <w:lvl w:ilvl="7" w:tplc="5A525016" w:tentative="1">
      <w:start w:val="1"/>
      <w:numFmt w:val="lowerLetter"/>
      <w:lvlText w:val="%8."/>
      <w:lvlJc w:val="left"/>
      <w:pPr>
        <w:ind w:left="5760" w:hanging="360"/>
      </w:pPr>
    </w:lvl>
    <w:lvl w:ilvl="8" w:tplc="B0E2435C" w:tentative="1">
      <w:start w:val="1"/>
      <w:numFmt w:val="lowerRoman"/>
      <w:lvlText w:val="%9."/>
      <w:lvlJc w:val="right"/>
      <w:pPr>
        <w:ind w:left="6480" w:hanging="180"/>
      </w:pPr>
    </w:lvl>
  </w:abstractNum>
  <w:abstractNum w:abstractNumId="11">
    <w:nsid w:val="2B3D07C3"/>
    <w:multiLevelType w:val="hybridMultilevel"/>
    <w:tmpl w:val="0EC62842"/>
    <w:lvl w:ilvl="0" w:tplc="1FF6A7AE">
      <w:start w:val="1"/>
      <w:numFmt w:val="bullet"/>
      <w:pStyle w:val="gremiumAnwortanstrich"/>
      <w:lvlText w:val="–"/>
      <w:lvlJc w:val="left"/>
      <w:pPr>
        <w:tabs>
          <w:tab w:val="num" w:pos="360"/>
        </w:tabs>
        <w:ind w:left="360" w:hanging="360"/>
      </w:pPr>
      <w:rPr>
        <w:rFonts w:hint="default"/>
        <w:sz w:val="16"/>
      </w:rPr>
    </w:lvl>
    <w:lvl w:ilvl="1" w:tplc="4F420DF4" w:tentative="1">
      <w:start w:val="1"/>
      <w:numFmt w:val="bullet"/>
      <w:lvlText w:val="o"/>
      <w:lvlJc w:val="left"/>
      <w:pPr>
        <w:tabs>
          <w:tab w:val="num" w:pos="1440"/>
        </w:tabs>
        <w:ind w:left="1440" w:hanging="360"/>
      </w:pPr>
      <w:rPr>
        <w:rFonts w:ascii="Courier New" w:hAnsi="Courier New" w:hint="default"/>
      </w:rPr>
    </w:lvl>
    <w:lvl w:ilvl="2" w:tplc="A39045D6" w:tentative="1">
      <w:start w:val="1"/>
      <w:numFmt w:val="bullet"/>
      <w:lvlText w:val=""/>
      <w:lvlJc w:val="left"/>
      <w:pPr>
        <w:tabs>
          <w:tab w:val="num" w:pos="2160"/>
        </w:tabs>
        <w:ind w:left="2160" w:hanging="360"/>
      </w:pPr>
      <w:rPr>
        <w:rFonts w:ascii="Wingdings" w:hAnsi="Wingdings" w:hint="default"/>
      </w:rPr>
    </w:lvl>
    <w:lvl w:ilvl="3" w:tplc="9326C49A" w:tentative="1">
      <w:start w:val="1"/>
      <w:numFmt w:val="bullet"/>
      <w:lvlText w:val=""/>
      <w:lvlJc w:val="left"/>
      <w:pPr>
        <w:tabs>
          <w:tab w:val="num" w:pos="2880"/>
        </w:tabs>
        <w:ind w:left="2880" w:hanging="360"/>
      </w:pPr>
      <w:rPr>
        <w:rFonts w:ascii="Symbol" w:hAnsi="Symbol" w:hint="default"/>
      </w:rPr>
    </w:lvl>
    <w:lvl w:ilvl="4" w:tplc="C9C636CE" w:tentative="1">
      <w:start w:val="1"/>
      <w:numFmt w:val="bullet"/>
      <w:lvlText w:val="o"/>
      <w:lvlJc w:val="left"/>
      <w:pPr>
        <w:tabs>
          <w:tab w:val="num" w:pos="3600"/>
        </w:tabs>
        <w:ind w:left="3600" w:hanging="360"/>
      </w:pPr>
      <w:rPr>
        <w:rFonts w:ascii="Courier New" w:hAnsi="Courier New" w:hint="default"/>
      </w:rPr>
    </w:lvl>
    <w:lvl w:ilvl="5" w:tplc="E28CB6A2" w:tentative="1">
      <w:start w:val="1"/>
      <w:numFmt w:val="bullet"/>
      <w:lvlText w:val=""/>
      <w:lvlJc w:val="left"/>
      <w:pPr>
        <w:tabs>
          <w:tab w:val="num" w:pos="4320"/>
        </w:tabs>
        <w:ind w:left="4320" w:hanging="360"/>
      </w:pPr>
      <w:rPr>
        <w:rFonts w:ascii="Wingdings" w:hAnsi="Wingdings" w:hint="default"/>
      </w:rPr>
    </w:lvl>
    <w:lvl w:ilvl="6" w:tplc="15B664E2" w:tentative="1">
      <w:start w:val="1"/>
      <w:numFmt w:val="bullet"/>
      <w:lvlText w:val=""/>
      <w:lvlJc w:val="left"/>
      <w:pPr>
        <w:tabs>
          <w:tab w:val="num" w:pos="5040"/>
        </w:tabs>
        <w:ind w:left="5040" w:hanging="360"/>
      </w:pPr>
      <w:rPr>
        <w:rFonts w:ascii="Symbol" w:hAnsi="Symbol" w:hint="default"/>
      </w:rPr>
    </w:lvl>
    <w:lvl w:ilvl="7" w:tplc="9CDAC6B6" w:tentative="1">
      <w:start w:val="1"/>
      <w:numFmt w:val="bullet"/>
      <w:lvlText w:val="o"/>
      <w:lvlJc w:val="left"/>
      <w:pPr>
        <w:tabs>
          <w:tab w:val="num" w:pos="5760"/>
        </w:tabs>
        <w:ind w:left="5760" w:hanging="360"/>
      </w:pPr>
      <w:rPr>
        <w:rFonts w:ascii="Courier New" w:hAnsi="Courier New" w:hint="default"/>
      </w:rPr>
    </w:lvl>
    <w:lvl w:ilvl="8" w:tplc="AA90FBB4" w:tentative="1">
      <w:start w:val="1"/>
      <w:numFmt w:val="bullet"/>
      <w:lvlText w:val=""/>
      <w:lvlJc w:val="left"/>
      <w:pPr>
        <w:tabs>
          <w:tab w:val="num" w:pos="6480"/>
        </w:tabs>
        <w:ind w:left="6480" w:hanging="360"/>
      </w:pPr>
      <w:rPr>
        <w:rFonts w:ascii="Wingdings" w:hAnsi="Wingdings" w:hint="default"/>
      </w:rPr>
    </w:lvl>
  </w:abstractNum>
  <w:abstractNum w:abstractNumId="12">
    <w:nsid w:val="300208BB"/>
    <w:multiLevelType w:val="hybridMultilevel"/>
    <w:tmpl w:val="209C8398"/>
    <w:lvl w:ilvl="0" w:tplc="C81C824A">
      <w:numFmt w:val="bullet"/>
      <w:lvlText w:val="–"/>
      <w:lvlJc w:val="left"/>
      <w:pPr>
        <w:ind w:left="372" w:hanging="360"/>
      </w:pPr>
      <w:rPr>
        <w:rFonts w:ascii="Arial" w:eastAsia="Times New Roman" w:hAnsi="Arial" w:cs="Arial" w:hint="default"/>
      </w:rPr>
    </w:lvl>
    <w:lvl w:ilvl="1" w:tplc="C3867DDC" w:tentative="1">
      <w:start w:val="1"/>
      <w:numFmt w:val="bullet"/>
      <w:lvlText w:val="o"/>
      <w:lvlJc w:val="left"/>
      <w:pPr>
        <w:ind w:left="1092" w:hanging="360"/>
      </w:pPr>
      <w:rPr>
        <w:rFonts w:ascii="Courier New" w:hAnsi="Courier New" w:cs="Courier New" w:hint="default"/>
      </w:rPr>
    </w:lvl>
    <w:lvl w:ilvl="2" w:tplc="E7DC6C88" w:tentative="1">
      <w:start w:val="1"/>
      <w:numFmt w:val="bullet"/>
      <w:lvlText w:val=""/>
      <w:lvlJc w:val="left"/>
      <w:pPr>
        <w:ind w:left="1812" w:hanging="360"/>
      </w:pPr>
      <w:rPr>
        <w:rFonts w:ascii="Wingdings" w:hAnsi="Wingdings" w:hint="default"/>
      </w:rPr>
    </w:lvl>
    <w:lvl w:ilvl="3" w:tplc="158AB26C" w:tentative="1">
      <w:start w:val="1"/>
      <w:numFmt w:val="bullet"/>
      <w:lvlText w:val=""/>
      <w:lvlJc w:val="left"/>
      <w:pPr>
        <w:ind w:left="2532" w:hanging="360"/>
      </w:pPr>
      <w:rPr>
        <w:rFonts w:ascii="Symbol" w:hAnsi="Symbol" w:hint="default"/>
      </w:rPr>
    </w:lvl>
    <w:lvl w:ilvl="4" w:tplc="5AD05768" w:tentative="1">
      <w:start w:val="1"/>
      <w:numFmt w:val="bullet"/>
      <w:lvlText w:val="o"/>
      <w:lvlJc w:val="left"/>
      <w:pPr>
        <w:ind w:left="3252" w:hanging="360"/>
      </w:pPr>
      <w:rPr>
        <w:rFonts w:ascii="Courier New" w:hAnsi="Courier New" w:cs="Courier New" w:hint="default"/>
      </w:rPr>
    </w:lvl>
    <w:lvl w:ilvl="5" w:tplc="8D187CA4" w:tentative="1">
      <w:start w:val="1"/>
      <w:numFmt w:val="bullet"/>
      <w:lvlText w:val=""/>
      <w:lvlJc w:val="left"/>
      <w:pPr>
        <w:ind w:left="3972" w:hanging="360"/>
      </w:pPr>
      <w:rPr>
        <w:rFonts w:ascii="Wingdings" w:hAnsi="Wingdings" w:hint="default"/>
      </w:rPr>
    </w:lvl>
    <w:lvl w:ilvl="6" w:tplc="2D462FC6" w:tentative="1">
      <w:start w:val="1"/>
      <w:numFmt w:val="bullet"/>
      <w:lvlText w:val=""/>
      <w:lvlJc w:val="left"/>
      <w:pPr>
        <w:ind w:left="4692" w:hanging="360"/>
      </w:pPr>
      <w:rPr>
        <w:rFonts w:ascii="Symbol" w:hAnsi="Symbol" w:hint="default"/>
      </w:rPr>
    </w:lvl>
    <w:lvl w:ilvl="7" w:tplc="2B8AC05A" w:tentative="1">
      <w:start w:val="1"/>
      <w:numFmt w:val="bullet"/>
      <w:lvlText w:val="o"/>
      <w:lvlJc w:val="left"/>
      <w:pPr>
        <w:ind w:left="5412" w:hanging="360"/>
      </w:pPr>
      <w:rPr>
        <w:rFonts w:ascii="Courier New" w:hAnsi="Courier New" w:cs="Courier New" w:hint="default"/>
      </w:rPr>
    </w:lvl>
    <w:lvl w:ilvl="8" w:tplc="E37494E4" w:tentative="1">
      <w:start w:val="1"/>
      <w:numFmt w:val="bullet"/>
      <w:lvlText w:val=""/>
      <w:lvlJc w:val="left"/>
      <w:pPr>
        <w:ind w:left="6132" w:hanging="360"/>
      </w:pPr>
      <w:rPr>
        <w:rFonts w:ascii="Wingdings" w:hAnsi="Wingdings" w:hint="default"/>
      </w:rPr>
    </w:lvl>
  </w:abstractNum>
  <w:abstractNum w:abstractNumId="13">
    <w:nsid w:val="36047AEC"/>
    <w:multiLevelType w:val="hybridMultilevel"/>
    <w:tmpl w:val="FD9CE76C"/>
    <w:lvl w:ilvl="0" w:tplc="AAC6099A">
      <w:numFmt w:val="bullet"/>
      <w:lvlText w:val="–"/>
      <w:lvlJc w:val="left"/>
      <w:pPr>
        <w:ind w:left="372" w:hanging="360"/>
      </w:pPr>
      <w:rPr>
        <w:rFonts w:ascii="Arial" w:eastAsia="Times New Roman" w:hAnsi="Arial" w:cs="Arial" w:hint="default"/>
      </w:rPr>
    </w:lvl>
    <w:lvl w:ilvl="1" w:tplc="D442A588" w:tentative="1">
      <w:start w:val="1"/>
      <w:numFmt w:val="bullet"/>
      <w:lvlText w:val="o"/>
      <w:lvlJc w:val="left"/>
      <w:pPr>
        <w:ind w:left="1092" w:hanging="360"/>
      </w:pPr>
      <w:rPr>
        <w:rFonts w:ascii="Courier New" w:hAnsi="Courier New" w:cs="Courier New" w:hint="default"/>
      </w:rPr>
    </w:lvl>
    <w:lvl w:ilvl="2" w:tplc="F98403F6" w:tentative="1">
      <w:start w:val="1"/>
      <w:numFmt w:val="bullet"/>
      <w:lvlText w:val=""/>
      <w:lvlJc w:val="left"/>
      <w:pPr>
        <w:ind w:left="1812" w:hanging="360"/>
      </w:pPr>
      <w:rPr>
        <w:rFonts w:ascii="Wingdings" w:hAnsi="Wingdings" w:hint="default"/>
      </w:rPr>
    </w:lvl>
    <w:lvl w:ilvl="3" w:tplc="30AC99A0" w:tentative="1">
      <w:start w:val="1"/>
      <w:numFmt w:val="bullet"/>
      <w:lvlText w:val=""/>
      <w:lvlJc w:val="left"/>
      <w:pPr>
        <w:ind w:left="2532" w:hanging="360"/>
      </w:pPr>
      <w:rPr>
        <w:rFonts w:ascii="Symbol" w:hAnsi="Symbol" w:hint="default"/>
      </w:rPr>
    </w:lvl>
    <w:lvl w:ilvl="4" w:tplc="1E2AB14E" w:tentative="1">
      <w:start w:val="1"/>
      <w:numFmt w:val="bullet"/>
      <w:lvlText w:val="o"/>
      <w:lvlJc w:val="left"/>
      <w:pPr>
        <w:ind w:left="3252" w:hanging="360"/>
      </w:pPr>
      <w:rPr>
        <w:rFonts w:ascii="Courier New" w:hAnsi="Courier New" w:cs="Courier New" w:hint="default"/>
      </w:rPr>
    </w:lvl>
    <w:lvl w:ilvl="5" w:tplc="ADB2FA6E" w:tentative="1">
      <w:start w:val="1"/>
      <w:numFmt w:val="bullet"/>
      <w:lvlText w:val=""/>
      <w:lvlJc w:val="left"/>
      <w:pPr>
        <w:ind w:left="3972" w:hanging="360"/>
      </w:pPr>
      <w:rPr>
        <w:rFonts w:ascii="Wingdings" w:hAnsi="Wingdings" w:hint="default"/>
      </w:rPr>
    </w:lvl>
    <w:lvl w:ilvl="6" w:tplc="E2382A4C" w:tentative="1">
      <w:start w:val="1"/>
      <w:numFmt w:val="bullet"/>
      <w:lvlText w:val=""/>
      <w:lvlJc w:val="left"/>
      <w:pPr>
        <w:ind w:left="4692" w:hanging="360"/>
      </w:pPr>
      <w:rPr>
        <w:rFonts w:ascii="Symbol" w:hAnsi="Symbol" w:hint="default"/>
      </w:rPr>
    </w:lvl>
    <w:lvl w:ilvl="7" w:tplc="3340A168" w:tentative="1">
      <w:start w:val="1"/>
      <w:numFmt w:val="bullet"/>
      <w:lvlText w:val="o"/>
      <w:lvlJc w:val="left"/>
      <w:pPr>
        <w:ind w:left="5412" w:hanging="360"/>
      </w:pPr>
      <w:rPr>
        <w:rFonts w:ascii="Courier New" w:hAnsi="Courier New" w:cs="Courier New" w:hint="default"/>
      </w:rPr>
    </w:lvl>
    <w:lvl w:ilvl="8" w:tplc="C3C4DDF8" w:tentative="1">
      <w:start w:val="1"/>
      <w:numFmt w:val="bullet"/>
      <w:lvlText w:val=""/>
      <w:lvlJc w:val="left"/>
      <w:pPr>
        <w:ind w:left="6132" w:hanging="360"/>
      </w:pPr>
      <w:rPr>
        <w:rFonts w:ascii="Wingdings" w:hAnsi="Wingdings" w:hint="default"/>
      </w:rPr>
    </w:lvl>
  </w:abstractNum>
  <w:abstractNum w:abstractNumId="14">
    <w:nsid w:val="379F1813"/>
    <w:multiLevelType w:val="hybridMultilevel"/>
    <w:tmpl w:val="CE6A5DFC"/>
    <w:lvl w:ilvl="0" w:tplc="0D7C952E">
      <w:start w:val="1"/>
      <w:numFmt w:val="lowerLetter"/>
      <w:lvlText w:val="(%1)"/>
      <w:lvlJc w:val="left"/>
      <w:pPr>
        <w:ind w:left="720" w:hanging="360"/>
      </w:pPr>
      <w:rPr>
        <w:rFonts w:hint="default"/>
      </w:rPr>
    </w:lvl>
    <w:lvl w:ilvl="1" w:tplc="73005946" w:tentative="1">
      <w:start w:val="1"/>
      <w:numFmt w:val="lowerLetter"/>
      <w:lvlText w:val="%2."/>
      <w:lvlJc w:val="left"/>
      <w:pPr>
        <w:ind w:left="1440" w:hanging="360"/>
      </w:pPr>
    </w:lvl>
    <w:lvl w:ilvl="2" w:tplc="6728C17E" w:tentative="1">
      <w:start w:val="1"/>
      <w:numFmt w:val="lowerRoman"/>
      <w:lvlText w:val="%3."/>
      <w:lvlJc w:val="right"/>
      <w:pPr>
        <w:ind w:left="2160" w:hanging="180"/>
      </w:pPr>
    </w:lvl>
    <w:lvl w:ilvl="3" w:tplc="A5B49C14" w:tentative="1">
      <w:start w:val="1"/>
      <w:numFmt w:val="decimal"/>
      <w:lvlText w:val="%4."/>
      <w:lvlJc w:val="left"/>
      <w:pPr>
        <w:ind w:left="2880" w:hanging="360"/>
      </w:pPr>
    </w:lvl>
    <w:lvl w:ilvl="4" w:tplc="11F42D46" w:tentative="1">
      <w:start w:val="1"/>
      <w:numFmt w:val="lowerLetter"/>
      <w:lvlText w:val="%5."/>
      <w:lvlJc w:val="left"/>
      <w:pPr>
        <w:ind w:left="3600" w:hanging="360"/>
      </w:pPr>
    </w:lvl>
    <w:lvl w:ilvl="5" w:tplc="4470E2C8" w:tentative="1">
      <w:start w:val="1"/>
      <w:numFmt w:val="lowerRoman"/>
      <w:lvlText w:val="%6."/>
      <w:lvlJc w:val="right"/>
      <w:pPr>
        <w:ind w:left="4320" w:hanging="180"/>
      </w:pPr>
    </w:lvl>
    <w:lvl w:ilvl="6" w:tplc="B6E4F95E" w:tentative="1">
      <w:start w:val="1"/>
      <w:numFmt w:val="decimal"/>
      <w:lvlText w:val="%7."/>
      <w:lvlJc w:val="left"/>
      <w:pPr>
        <w:ind w:left="5040" w:hanging="360"/>
      </w:pPr>
    </w:lvl>
    <w:lvl w:ilvl="7" w:tplc="2AEE4414" w:tentative="1">
      <w:start w:val="1"/>
      <w:numFmt w:val="lowerLetter"/>
      <w:lvlText w:val="%8."/>
      <w:lvlJc w:val="left"/>
      <w:pPr>
        <w:ind w:left="5760" w:hanging="360"/>
      </w:pPr>
    </w:lvl>
    <w:lvl w:ilvl="8" w:tplc="31ECAA8A" w:tentative="1">
      <w:start w:val="1"/>
      <w:numFmt w:val="lowerRoman"/>
      <w:lvlText w:val="%9."/>
      <w:lvlJc w:val="right"/>
      <w:pPr>
        <w:ind w:left="6480" w:hanging="180"/>
      </w:pPr>
    </w:lvl>
  </w:abstractNum>
  <w:abstractNum w:abstractNumId="15">
    <w:nsid w:val="39913E6F"/>
    <w:multiLevelType w:val="hybridMultilevel"/>
    <w:tmpl w:val="3F564A38"/>
    <w:lvl w:ilvl="0" w:tplc="C4580E9C">
      <w:start w:val="1"/>
      <w:numFmt w:val="decimal"/>
      <w:lvlText w:val="%1."/>
      <w:lvlJc w:val="left"/>
      <w:pPr>
        <w:ind w:left="720" w:hanging="360"/>
      </w:pPr>
    </w:lvl>
    <w:lvl w:ilvl="1" w:tplc="D526A1B2" w:tentative="1">
      <w:start w:val="1"/>
      <w:numFmt w:val="lowerLetter"/>
      <w:lvlText w:val="%2."/>
      <w:lvlJc w:val="left"/>
      <w:pPr>
        <w:ind w:left="1440" w:hanging="360"/>
      </w:pPr>
    </w:lvl>
    <w:lvl w:ilvl="2" w:tplc="A678C960" w:tentative="1">
      <w:start w:val="1"/>
      <w:numFmt w:val="lowerRoman"/>
      <w:lvlText w:val="%3."/>
      <w:lvlJc w:val="right"/>
      <w:pPr>
        <w:ind w:left="2160" w:hanging="180"/>
      </w:pPr>
    </w:lvl>
    <w:lvl w:ilvl="3" w:tplc="20385CAC" w:tentative="1">
      <w:start w:val="1"/>
      <w:numFmt w:val="decimal"/>
      <w:lvlText w:val="%4."/>
      <w:lvlJc w:val="left"/>
      <w:pPr>
        <w:ind w:left="2880" w:hanging="360"/>
      </w:pPr>
    </w:lvl>
    <w:lvl w:ilvl="4" w:tplc="90DAA41A" w:tentative="1">
      <w:start w:val="1"/>
      <w:numFmt w:val="lowerLetter"/>
      <w:lvlText w:val="%5."/>
      <w:lvlJc w:val="left"/>
      <w:pPr>
        <w:ind w:left="3600" w:hanging="360"/>
      </w:pPr>
    </w:lvl>
    <w:lvl w:ilvl="5" w:tplc="E91C5584" w:tentative="1">
      <w:start w:val="1"/>
      <w:numFmt w:val="lowerRoman"/>
      <w:lvlText w:val="%6."/>
      <w:lvlJc w:val="right"/>
      <w:pPr>
        <w:ind w:left="4320" w:hanging="180"/>
      </w:pPr>
    </w:lvl>
    <w:lvl w:ilvl="6" w:tplc="33C43396" w:tentative="1">
      <w:start w:val="1"/>
      <w:numFmt w:val="decimal"/>
      <w:lvlText w:val="%7."/>
      <w:lvlJc w:val="left"/>
      <w:pPr>
        <w:ind w:left="5040" w:hanging="360"/>
      </w:pPr>
    </w:lvl>
    <w:lvl w:ilvl="7" w:tplc="8DA8DC3E" w:tentative="1">
      <w:start w:val="1"/>
      <w:numFmt w:val="lowerLetter"/>
      <w:lvlText w:val="%8."/>
      <w:lvlJc w:val="left"/>
      <w:pPr>
        <w:ind w:left="5760" w:hanging="360"/>
      </w:pPr>
    </w:lvl>
    <w:lvl w:ilvl="8" w:tplc="D4AA0A8A" w:tentative="1">
      <w:start w:val="1"/>
      <w:numFmt w:val="lowerRoman"/>
      <w:lvlText w:val="%9."/>
      <w:lvlJc w:val="right"/>
      <w:pPr>
        <w:ind w:left="6480" w:hanging="180"/>
      </w:pPr>
    </w:lvl>
  </w:abstractNum>
  <w:abstractNum w:abstractNumId="16">
    <w:nsid w:val="3BE926AC"/>
    <w:multiLevelType w:val="hybridMultilevel"/>
    <w:tmpl w:val="DB88B062"/>
    <w:lvl w:ilvl="0" w:tplc="088642C2">
      <w:start w:val="1"/>
      <w:numFmt w:val="decimal"/>
      <w:lvlText w:val="%1."/>
      <w:lvlJc w:val="left"/>
      <w:pPr>
        <w:ind w:left="360" w:hanging="360"/>
      </w:pPr>
      <w:rPr>
        <w:rFonts w:hint="default"/>
      </w:rPr>
    </w:lvl>
    <w:lvl w:ilvl="1" w:tplc="6B10A478" w:tentative="1">
      <w:start w:val="1"/>
      <w:numFmt w:val="lowerLetter"/>
      <w:lvlText w:val="%2."/>
      <w:lvlJc w:val="left"/>
      <w:pPr>
        <w:ind w:left="1080" w:hanging="360"/>
      </w:pPr>
    </w:lvl>
    <w:lvl w:ilvl="2" w:tplc="FB08EBEC" w:tentative="1">
      <w:start w:val="1"/>
      <w:numFmt w:val="lowerRoman"/>
      <w:lvlText w:val="%3."/>
      <w:lvlJc w:val="right"/>
      <w:pPr>
        <w:ind w:left="1800" w:hanging="180"/>
      </w:pPr>
    </w:lvl>
    <w:lvl w:ilvl="3" w:tplc="51349A12" w:tentative="1">
      <w:start w:val="1"/>
      <w:numFmt w:val="decimal"/>
      <w:lvlText w:val="%4."/>
      <w:lvlJc w:val="left"/>
      <w:pPr>
        <w:ind w:left="2520" w:hanging="360"/>
      </w:pPr>
    </w:lvl>
    <w:lvl w:ilvl="4" w:tplc="19DE9954" w:tentative="1">
      <w:start w:val="1"/>
      <w:numFmt w:val="lowerLetter"/>
      <w:lvlText w:val="%5."/>
      <w:lvlJc w:val="left"/>
      <w:pPr>
        <w:ind w:left="3240" w:hanging="360"/>
      </w:pPr>
    </w:lvl>
    <w:lvl w:ilvl="5" w:tplc="D7EC2BFA" w:tentative="1">
      <w:start w:val="1"/>
      <w:numFmt w:val="lowerRoman"/>
      <w:lvlText w:val="%6."/>
      <w:lvlJc w:val="right"/>
      <w:pPr>
        <w:ind w:left="3960" w:hanging="180"/>
      </w:pPr>
    </w:lvl>
    <w:lvl w:ilvl="6" w:tplc="6C92BD70" w:tentative="1">
      <w:start w:val="1"/>
      <w:numFmt w:val="decimal"/>
      <w:lvlText w:val="%7."/>
      <w:lvlJc w:val="left"/>
      <w:pPr>
        <w:ind w:left="4680" w:hanging="360"/>
      </w:pPr>
    </w:lvl>
    <w:lvl w:ilvl="7" w:tplc="0A8A8FC2" w:tentative="1">
      <w:start w:val="1"/>
      <w:numFmt w:val="lowerLetter"/>
      <w:lvlText w:val="%8."/>
      <w:lvlJc w:val="left"/>
      <w:pPr>
        <w:ind w:left="5400" w:hanging="360"/>
      </w:pPr>
    </w:lvl>
    <w:lvl w:ilvl="8" w:tplc="672207AE" w:tentative="1">
      <w:start w:val="1"/>
      <w:numFmt w:val="lowerRoman"/>
      <w:lvlText w:val="%9."/>
      <w:lvlJc w:val="right"/>
      <w:pPr>
        <w:ind w:left="6120" w:hanging="180"/>
      </w:pPr>
    </w:lvl>
  </w:abstractNum>
  <w:abstractNum w:abstractNumId="17">
    <w:nsid w:val="3E4C278F"/>
    <w:multiLevelType w:val="hybridMultilevel"/>
    <w:tmpl w:val="7AC07630"/>
    <w:lvl w:ilvl="0" w:tplc="184C5C78">
      <w:start w:val="1"/>
      <w:numFmt w:val="decimal"/>
      <w:lvlText w:val="%1."/>
      <w:lvlJc w:val="left"/>
      <w:pPr>
        <w:ind w:left="720" w:hanging="360"/>
      </w:pPr>
    </w:lvl>
    <w:lvl w:ilvl="1" w:tplc="EF7E7458" w:tentative="1">
      <w:start w:val="1"/>
      <w:numFmt w:val="lowerLetter"/>
      <w:lvlText w:val="%2."/>
      <w:lvlJc w:val="left"/>
      <w:pPr>
        <w:ind w:left="1440" w:hanging="360"/>
      </w:pPr>
    </w:lvl>
    <w:lvl w:ilvl="2" w:tplc="F2CAB86C" w:tentative="1">
      <w:start w:val="1"/>
      <w:numFmt w:val="lowerRoman"/>
      <w:lvlText w:val="%3."/>
      <w:lvlJc w:val="right"/>
      <w:pPr>
        <w:ind w:left="2160" w:hanging="180"/>
      </w:pPr>
    </w:lvl>
    <w:lvl w:ilvl="3" w:tplc="9DAE8480" w:tentative="1">
      <w:start w:val="1"/>
      <w:numFmt w:val="decimal"/>
      <w:lvlText w:val="%4."/>
      <w:lvlJc w:val="left"/>
      <w:pPr>
        <w:ind w:left="2880" w:hanging="360"/>
      </w:pPr>
    </w:lvl>
    <w:lvl w:ilvl="4" w:tplc="A60CACA6" w:tentative="1">
      <w:start w:val="1"/>
      <w:numFmt w:val="lowerLetter"/>
      <w:lvlText w:val="%5."/>
      <w:lvlJc w:val="left"/>
      <w:pPr>
        <w:ind w:left="3600" w:hanging="360"/>
      </w:pPr>
    </w:lvl>
    <w:lvl w:ilvl="5" w:tplc="DEEC8838" w:tentative="1">
      <w:start w:val="1"/>
      <w:numFmt w:val="lowerRoman"/>
      <w:lvlText w:val="%6."/>
      <w:lvlJc w:val="right"/>
      <w:pPr>
        <w:ind w:left="4320" w:hanging="180"/>
      </w:pPr>
    </w:lvl>
    <w:lvl w:ilvl="6" w:tplc="71CAC798" w:tentative="1">
      <w:start w:val="1"/>
      <w:numFmt w:val="decimal"/>
      <w:lvlText w:val="%7."/>
      <w:lvlJc w:val="left"/>
      <w:pPr>
        <w:ind w:left="5040" w:hanging="360"/>
      </w:pPr>
    </w:lvl>
    <w:lvl w:ilvl="7" w:tplc="864C8182" w:tentative="1">
      <w:start w:val="1"/>
      <w:numFmt w:val="lowerLetter"/>
      <w:lvlText w:val="%8."/>
      <w:lvlJc w:val="left"/>
      <w:pPr>
        <w:ind w:left="5760" w:hanging="360"/>
      </w:pPr>
    </w:lvl>
    <w:lvl w:ilvl="8" w:tplc="ED96376A" w:tentative="1">
      <w:start w:val="1"/>
      <w:numFmt w:val="lowerRoman"/>
      <w:lvlText w:val="%9."/>
      <w:lvlJc w:val="right"/>
      <w:pPr>
        <w:ind w:left="6480" w:hanging="180"/>
      </w:pPr>
    </w:lvl>
  </w:abstractNum>
  <w:abstractNum w:abstractNumId="18">
    <w:nsid w:val="3E6200E4"/>
    <w:multiLevelType w:val="hybridMultilevel"/>
    <w:tmpl w:val="62F85E22"/>
    <w:lvl w:ilvl="0" w:tplc="0E808E7E">
      <w:start w:val="1"/>
      <w:numFmt w:val="decimal"/>
      <w:lvlText w:val="%1"/>
      <w:lvlJc w:val="left"/>
      <w:pPr>
        <w:ind w:left="360" w:hanging="360"/>
      </w:pPr>
      <w:rPr>
        <w:rFonts w:hint="default"/>
        <w:b w:val="0"/>
      </w:rPr>
    </w:lvl>
    <w:lvl w:ilvl="1" w:tplc="1E68DDC8" w:tentative="1">
      <w:start w:val="1"/>
      <w:numFmt w:val="lowerLetter"/>
      <w:lvlText w:val="%2."/>
      <w:lvlJc w:val="left"/>
      <w:pPr>
        <w:ind w:left="1080" w:hanging="360"/>
      </w:pPr>
    </w:lvl>
    <w:lvl w:ilvl="2" w:tplc="E24AD808" w:tentative="1">
      <w:start w:val="1"/>
      <w:numFmt w:val="lowerRoman"/>
      <w:lvlText w:val="%3."/>
      <w:lvlJc w:val="right"/>
      <w:pPr>
        <w:ind w:left="1800" w:hanging="180"/>
      </w:pPr>
    </w:lvl>
    <w:lvl w:ilvl="3" w:tplc="3912D5A0" w:tentative="1">
      <w:start w:val="1"/>
      <w:numFmt w:val="decimal"/>
      <w:lvlText w:val="%4."/>
      <w:lvlJc w:val="left"/>
      <w:pPr>
        <w:ind w:left="2520" w:hanging="360"/>
      </w:pPr>
    </w:lvl>
    <w:lvl w:ilvl="4" w:tplc="1274468E" w:tentative="1">
      <w:start w:val="1"/>
      <w:numFmt w:val="lowerLetter"/>
      <w:lvlText w:val="%5."/>
      <w:lvlJc w:val="left"/>
      <w:pPr>
        <w:ind w:left="3240" w:hanging="360"/>
      </w:pPr>
    </w:lvl>
    <w:lvl w:ilvl="5" w:tplc="370E6FDE" w:tentative="1">
      <w:start w:val="1"/>
      <w:numFmt w:val="lowerRoman"/>
      <w:lvlText w:val="%6."/>
      <w:lvlJc w:val="right"/>
      <w:pPr>
        <w:ind w:left="3960" w:hanging="180"/>
      </w:pPr>
    </w:lvl>
    <w:lvl w:ilvl="6" w:tplc="047A24C6" w:tentative="1">
      <w:start w:val="1"/>
      <w:numFmt w:val="decimal"/>
      <w:lvlText w:val="%7."/>
      <w:lvlJc w:val="left"/>
      <w:pPr>
        <w:ind w:left="4680" w:hanging="360"/>
      </w:pPr>
    </w:lvl>
    <w:lvl w:ilvl="7" w:tplc="09D2238E" w:tentative="1">
      <w:start w:val="1"/>
      <w:numFmt w:val="lowerLetter"/>
      <w:lvlText w:val="%8."/>
      <w:lvlJc w:val="left"/>
      <w:pPr>
        <w:ind w:left="5400" w:hanging="360"/>
      </w:pPr>
    </w:lvl>
    <w:lvl w:ilvl="8" w:tplc="71E86EE8" w:tentative="1">
      <w:start w:val="1"/>
      <w:numFmt w:val="lowerRoman"/>
      <w:lvlText w:val="%9."/>
      <w:lvlJc w:val="right"/>
      <w:pPr>
        <w:ind w:left="6120" w:hanging="180"/>
      </w:pPr>
    </w:lvl>
  </w:abstractNum>
  <w:abstractNum w:abstractNumId="19">
    <w:nsid w:val="3F892ABE"/>
    <w:multiLevelType w:val="hybridMultilevel"/>
    <w:tmpl w:val="F3C8CD7E"/>
    <w:lvl w:ilvl="0" w:tplc="0EFE8AB2">
      <w:start w:val="1"/>
      <w:numFmt w:val="decimal"/>
      <w:lvlText w:val="%1."/>
      <w:lvlJc w:val="left"/>
      <w:pPr>
        <w:ind w:left="720" w:hanging="360"/>
      </w:pPr>
    </w:lvl>
    <w:lvl w:ilvl="1" w:tplc="6268C254" w:tentative="1">
      <w:start w:val="1"/>
      <w:numFmt w:val="lowerLetter"/>
      <w:lvlText w:val="%2."/>
      <w:lvlJc w:val="left"/>
      <w:pPr>
        <w:ind w:left="1440" w:hanging="360"/>
      </w:pPr>
    </w:lvl>
    <w:lvl w:ilvl="2" w:tplc="9396686E" w:tentative="1">
      <w:start w:val="1"/>
      <w:numFmt w:val="lowerRoman"/>
      <w:lvlText w:val="%3."/>
      <w:lvlJc w:val="right"/>
      <w:pPr>
        <w:ind w:left="2160" w:hanging="180"/>
      </w:pPr>
    </w:lvl>
    <w:lvl w:ilvl="3" w:tplc="DCE83DE4" w:tentative="1">
      <w:start w:val="1"/>
      <w:numFmt w:val="decimal"/>
      <w:lvlText w:val="%4."/>
      <w:lvlJc w:val="left"/>
      <w:pPr>
        <w:ind w:left="2880" w:hanging="360"/>
      </w:pPr>
    </w:lvl>
    <w:lvl w:ilvl="4" w:tplc="DE6EB524" w:tentative="1">
      <w:start w:val="1"/>
      <w:numFmt w:val="lowerLetter"/>
      <w:lvlText w:val="%5."/>
      <w:lvlJc w:val="left"/>
      <w:pPr>
        <w:ind w:left="3600" w:hanging="360"/>
      </w:pPr>
    </w:lvl>
    <w:lvl w:ilvl="5" w:tplc="DB08619C" w:tentative="1">
      <w:start w:val="1"/>
      <w:numFmt w:val="lowerRoman"/>
      <w:lvlText w:val="%6."/>
      <w:lvlJc w:val="right"/>
      <w:pPr>
        <w:ind w:left="4320" w:hanging="180"/>
      </w:pPr>
    </w:lvl>
    <w:lvl w:ilvl="6" w:tplc="33C459B4" w:tentative="1">
      <w:start w:val="1"/>
      <w:numFmt w:val="decimal"/>
      <w:lvlText w:val="%7."/>
      <w:lvlJc w:val="left"/>
      <w:pPr>
        <w:ind w:left="5040" w:hanging="360"/>
      </w:pPr>
    </w:lvl>
    <w:lvl w:ilvl="7" w:tplc="A54276C0" w:tentative="1">
      <w:start w:val="1"/>
      <w:numFmt w:val="lowerLetter"/>
      <w:lvlText w:val="%8."/>
      <w:lvlJc w:val="left"/>
      <w:pPr>
        <w:ind w:left="5760" w:hanging="360"/>
      </w:pPr>
    </w:lvl>
    <w:lvl w:ilvl="8" w:tplc="0922CD80" w:tentative="1">
      <w:start w:val="1"/>
      <w:numFmt w:val="lowerRoman"/>
      <w:lvlText w:val="%9."/>
      <w:lvlJc w:val="right"/>
      <w:pPr>
        <w:ind w:left="6480" w:hanging="180"/>
      </w:pPr>
    </w:lvl>
  </w:abstractNum>
  <w:abstractNum w:abstractNumId="20">
    <w:nsid w:val="3FF26E25"/>
    <w:multiLevelType w:val="hybridMultilevel"/>
    <w:tmpl w:val="E7C61EF4"/>
    <w:lvl w:ilvl="0" w:tplc="73ECB6F8">
      <w:start w:val="19"/>
      <w:numFmt w:val="bullet"/>
      <w:lvlText w:val="-"/>
      <w:lvlJc w:val="left"/>
      <w:pPr>
        <w:ind w:left="720" w:hanging="360"/>
      </w:pPr>
      <w:rPr>
        <w:rFonts w:ascii="Arial" w:eastAsia="MS Mincho" w:hAnsi="Arial" w:cs="Arial" w:hint="default"/>
      </w:rPr>
    </w:lvl>
    <w:lvl w:ilvl="1" w:tplc="F300EC24" w:tentative="1">
      <w:start w:val="1"/>
      <w:numFmt w:val="bullet"/>
      <w:lvlText w:val="o"/>
      <w:lvlJc w:val="left"/>
      <w:pPr>
        <w:ind w:left="1440" w:hanging="360"/>
      </w:pPr>
      <w:rPr>
        <w:rFonts w:ascii="Courier New" w:hAnsi="Courier New" w:cs="Courier New" w:hint="default"/>
      </w:rPr>
    </w:lvl>
    <w:lvl w:ilvl="2" w:tplc="A4945206" w:tentative="1">
      <w:start w:val="1"/>
      <w:numFmt w:val="bullet"/>
      <w:lvlText w:val=""/>
      <w:lvlJc w:val="left"/>
      <w:pPr>
        <w:ind w:left="2160" w:hanging="360"/>
      </w:pPr>
      <w:rPr>
        <w:rFonts w:ascii="Wingdings" w:hAnsi="Wingdings" w:hint="default"/>
      </w:rPr>
    </w:lvl>
    <w:lvl w:ilvl="3" w:tplc="3E7475F4" w:tentative="1">
      <w:start w:val="1"/>
      <w:numFmt w:val="bullet"/>
      <w:lvlText w:val=""/>
      <w:lvlJc w:val="left"/>
      <w:pPr>
        <w:ind w:left="2880" w:hanging="360"/>
      </w:pPr>
      <w:rPr>
        <w:rFonts w:ascii="Symbol" w:hAnsi="Symbol" w:hint="default"/>
      </w:rPr>
    </w:lvl>
    <w:lvl w:ilvl="4" w:tplc="A2621220" w:tentative="1">
      <w:start w:val="1"/>
      <w:numFmt w:val="bullet"/>
      <w:lvlText w:val="o"/>
      <w:lvlJc w:val="left"/>
      <w:pPr>
        <w:ind w:left="3600" w:hanging="360"/>
      </w:pPr>
      <w:rPr>
        <w:rFonts w:ascii="Courier New" w:hAnsi="Courier New" w:cs="Courier New" w:hint="default"/>
      </w:rPr>
    </w:lvl>
    <w:lvl w:ilvl="5" w:tplc="BC84AB12" w:tentative="1">
      <w:start w:val="1"/>
      <w:numFmt w:val="bullet"/>
      <w:lvlText w:val=""/>
      <w:lvlJc w:val="left"/>
      <w:pPr>
        <w:ind w:left="4320" w:hanging="360"/>
      </w:pPr>
      <w:rPr>
        <w:rFonts w:ascii="Wingdings" w:hAnsi="Wingdings" w:hint="default"/>
      </w:rPr>
    </w:lvl>
    <w:lvl w:ilvl="6" w:tplc="64D24420" w:tentative="1">
      <w:start w:val="1"/>
      <w:numFmt w:val="bullet"/>
      <w:lvlText w:val=""/>
      <w:lvlJc w:val="left"/>
      <w:pPr>
        <w:ind w:left="5040" w:hanging="360"/>
      </w:pPr>
      <w:rPr>
        <w:rFonts w:ascii="Symbol" w:hAnsi="Symbol" w:hint="default"/>
      </w:rPr>
    </w:lvl>
    <w:lvl w:ilvl="7" w:tplc="E0E8D66A" w:tentative="1">
      <w:start w:val="1"/>
      <w:numFmt w:val="bullet"/>
      <w:lvlText w:val="o"/>
      <w:lvlJc w:val="left"/>
      <w:pPr>
        <w:ind w:left="5760" w:hanging="360"/>
      </w:pPr>
      <w:rPr>
        <w:rFonts w:ascii="Courier New" w:hAnsi="Courier New" w:cs="Courier New" w:hint="default"/>
      </w:rPr>
    </w:lvl>
    <w:lvl w:ilvl="8" w:tplc="3FD40BBA" w:tentative="1">
      <w:start w:val="1"/>
      <w:numFmt w:val="bullet"/>
      <w:lvlText w:val=""/>
      <w:lvlJc w:val="left"/>
      <w:pPr>
        <w:ind w:left="6480" w:hanging="360"/>
      </w:pPr>
      <w:rPr>
        <w:rFonts w:ascii="Wingdings" w:hAnsi="Wingdings" w:hint="default"/>
      </w:rPr>
    </w:lvl>
  </w:abstractNum>
  <w:abstractNum w:abstractNumId="21">
    <w:nsid w:val="40D61A91"/>
    <w:multiLevelType w:val="multilevel"/>
    <w:tmpl w:val="C3CE700A"/>
    <w:lvl w:ilvl="0">
      <w:start w:val="1"/>
      <w:numFmt w:val="decimal"/>
      <w:lvlText w:val="(%1)"/>
      <w:lvlJc w:val="left"/>
      <w:pPr>
        <w:tabs>
          <w:tab w:val="num" w:pos="850"/>
        </w:tabs>
        <w:ind w:left="850" w:hanging="850"/>
      </w:pPr>
      <w:rPr>
        <w:rFonts w:hint="default"/>
        <w:b w:val="0"/>
      </w:rPr>
    </w:lvl>
    <w:lvl w:ilvl="1">
      <w:start w:val="1"/>
      <w:numFmt w:val="lowerLetter"/>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22">
    <w:nsid w:val="41DD7798"/>
    <w:multiLevelType w:val="hybridMultilevel"/>
    <w:tmpl w:val="90C678E6"/>
    <w:lvl w:ilvl="0" w:tplc="E40053A6">
      <w:start w:val="1"/>
      <w:numFmt w:val="decimal"/>
      <w:lvlText w:val="%1."/>
      <w:lvlJc w:val="left"/>
      <w:pPr>
        <w:ind w:left="720" w:hanging="360"/>
      </w:pPr>
    </w:lvl>
    <w:lvl w:ilvl="1" w:tplc="5A70E5BA">
      <w:start w:val="1"/>
      <w:numFmt w:val="lowerLetter"/>
      <w:lvlText w:val="%2."/>
      <w:lvlJc w:val="left"/>
      <w:pPr>
        <w:ind w:left="1440" w:hanging="360"/>
      </w:pPr>
    </w:lvl>
    <w:lvl w:ilvl="2" w:tplc="B0066DFC" w:tentative="1">
      <w:start w:val="1"/>
      <w:numFmt w:val="lowerRoman"/>
      <w:lvlText w:val="%3."/>
      <w:lvlJc w:val="right"/>
      <w:pPr>
        <w:ind w:left="2160" w:hanging="180"/>
      </w:pPr>
    </w:lvl>
    <w:lvl w:ilvl="3" w:tplc="D5420678" w:tentative="1">
      <w:start w:val="1"/>
      <w:numFmt w:val="decimal"/>
      <w:lvlText w:val="%4."/>
      <w:lvlJc w:val="left"/>
      <w:pPr>
        <w:ind w:left="2880" w:hanging="360"/>
      </w:pPr>
    </w:lvl>
    <w:lvl w:ilvl="4" w:tplc="741CC19A" w:tentative="1">
      <w:start w:val="1"/>
      <w:numFmt w:val="lowerLetter"/>
      <w:lvlText w:val="%5."/>
      <w:lvlJc w:val="left"/>
      <w:pPr>
        <w:ind w:left="3600" w:hanging="360"/>
      </w:pPr>
    </w:lvl>
    <w:lvl w:ilvl="5" w:tplc="A18873DC" w:tentative="1">
      <w:start w:val="1"/>
      <w:numFmt w:val="lowerRoman"/>
      <w:lvlText w:val="%6."/>
      <w:lvlJc w:val="right"/>
      <w:pPr>
        <w:ind w:left="4320" w:hanging="180"/>
      </w:pPr>
    </w:lvl>
    <w:lvl w:ilvl="6" w:tplc="61B84100" w:tentative="1">
      <w:start w:val="1"/>
      <w:numFmt w:val="decimal"/>
      <w:lvlText w:val="%7."/>
      <w:lvlJc w:val="left"/>
      <w:pPr>
        <w:ind w:left="5040" w:hanging="360"/>
      </w:pPr>
    </w:lvl>
    <w:lvl w:ilvl="7" w:tplc="20B4DE56" w:tentative="1">
      <w:start w:val="1"/>
      <w:numFmt w:val="lowerLetter"/>
      <w:lvlText w:val="%8."/>
      <w:lvlJc w:val="left"/>
      <w:pPr>
        <w:ind w:left="5760" w:hanging="360"/>
      </w:pPr>
    </w:lvl>
    <w:lvl w:ilvl="8" w:tplc="1CBCDACA" w:tentative="1">
      <w:start w:val="1"/>
      <w:numFmt w:val="lowerRoman"/>
      <w:lvlText w:val="%9."/>
      <w:lvlJc w:val="right"/>
      <w:pPr>
        <w:ind w:left="6480" w:hanging="180"/>
      </w:pPr>
    </w:lvl>
  </w:abstractNum>
  <w:abstractNum w:abstractNumId="23">
    <w:nsid w:val="460205CB"/>
    <w:multiLevelType w:val="hybridMultilevel"/>
    <w:tmpl w:val="6546CCEA"/>
    <w:lvl w:ilvl="0" w:tplc="319821AA">
      <w:start w:val="1"/>
      <w:numFmt w:val="bullet"/>
      <w:lvlText w:val=""/>
      <w:lvlJc w:val="left"/>
      <w:pPr>
        <w:ind w:left="720" w:hanging="360"/>
      </w:pPr>
      <w:rPr>
        <w:rFonts w:ascii="Symbol" w:hAnsi="Symbol" w:hint="default"/>
      </w:rPr>
    </w:lvl>
    <w:lvl w:ilvl="1" w:tplc="F0DE0738" w:tentative="1">
      <w:start w:val="1"/>
      <w:numFmt w:val="bullet"/>
      <w:lvlText w:val="o"/>
      <w:lvlJc w:val="left"/>
      <w:pPr>
        <w:ind w:left="1440" w:hanging="360"/>
      </w:pPr>
      <w:rPr>
        <w:rFonts w:ascii="Courier New" w:hAnsi="Courier New" w:cs="Courier New" w:hint="default"/>
      </w:rPr>
    </w:lvl>
    <w:lvl w:ilvl="2" w:tplc="2E889C60" w:tentative="1">
      <w:start w:val="1"/>
      <w:numFmt w:val="bullet"/>
      <w:lvlText w:val=""/>
      <w:lvlJc w:val="left"/>
      <w:pPr>
        <w:ind w:left="2160" w:hanging="360"/>
      </w:pPr>
      <w:rPr>
        <w:rFonts w:ascii="Wingdings" w:hAnsi="Wingdings" w:hint="default"/>
      </w:rPr>
    </w:lvl>
    <w:lvl w:ilvl="3" w:tplc="B8820CFC" w:tentative="1">
      <w:start w:val="1"/>
      <w:numFmt w:val="bullet"/>
      <w:lvlText w:val=""/>
      <w:lvlJc w:val="left"/>
      <w:pPr>
        <w:ind w:left="2880" w:hanging="360"/>
      </w:pPr>
      <w:rPr>
        <w:rFonts w:ascii="Symbol" w:hAnsi="Symbol" w:hint="default"/>
      </w:rPr>
    </w:lvl>
    <w:lvl w:ilvl="4" w:tplc="72FCA538" w:tentative="1">
      <w:start w:val="1"/>
      <w:numFmt w:val="bullet"/>
      <w:lvlText w:val="o"/>
      <w:lvlJc w:val="left"/>
      <w:pPr>
        <w:ind w:left="3600" w:hanging="360"/>
      </w:pPr>
      <w:rPr>
        <w:rFonts w:ascii="Courier New" w:hAnsi="Courier New" w:cs="Courier New" w:hint="default"/>
      </w:rPr>
    </w:lvl>
    <w:lvl w:ilvl="5" w:tplc="00762466" w:tentative="1">
      <w:start w:val="1"/>
      <w:numFmt w:val="bullet"/>
      <w:lvlText w:val=""/>
      <w:lvlJc w:val="left"/>
      <w:pPr>
        <w:ind w:left="4320" w:hanging="360"/>
      </w:pPr>
      <w:rPr>
        <w:rFonts w:ascii="Wingdings" w:hAnsi="Wingdings" w:hint="default"/>
      </w:rPr>
    </w:lvl>
    <w:lvl w:ilvl="6" w:tplc="B7D4DA5E" w:tentative="1">
      <w:start w:val="1"/>
      <w:numFmt w:val="bullet"/>
      <w:lvlText w:val=""/>
      <w:lvlJc w:val="left"/>
      <w:pPr>
        <w:ind w:left="5040" w:hanging="360"/>
      </w:pPr>
      <w:rPr>
        <w:rFonts w:ascii="Symbol" w:hAnsi="Symbol" w:hint="default"/>
      </w:rPr>
    </w:lvl>
    <w:lvl w:ilvl="7" w:tplc="F85A54EC" w:tentative="1">
      <w:start w:val="1"/>
      <w:numFmt w:val="bullet"/>
      <w:lvlText w:val="o"/>
      <w:lvlJc w:val="left"/>
      <w:pPr>
        <w:ind w:left="5760" w:hanging="360"/>
      </w:pPr>
      <w:rPr>
        <w:rFonts w:ascii="Courier New" w:hAnsi="Courier New" w:cs="Courier New" w:hint="default"/>
      </w:rPr>
    </w:lvl>
    <w:lvl w:ilvl="8" w:tplc="4210C154" w:tentative="1">
      <w:start w:val="1"/>
      <w:numFmt w:val="bullet"/>
      <w:lvlText w:val=""/>
      <w:lvlJc w:val="left"/>
      <w:pPr>
        <w:ind w:left="6480" w:hanging="360"/>
      </w:pPr>
      <w:rPr>
        <w:rFonts w:ascii="Wingdings" w:hAnsi="Wingdings" w:hint="default"/>
      </w:rPr>
    </w:lvl>
  </w:abstractNum>
  <w:abstractNum w:abstractNumId="24">
    <w:nsid w:val="4A2F29DC"/>
    <w:multiLevelType w:val="hybridMultilevel"/>
    <w:tmpl w:val="3E1297AA"/>
    <w:lvl w:ilvl="0" w:tplc="37840ACA">
      <w:start w:val="1"/>
      <w:numFmt w:val="bullet"/>
      <w:lvlText w:val=""/>
      <w:lvlJc w:val="left"/>
      <w:pPr>
        <w:ind w:left="720" w:hanging="360"/>
      </w:pPr>
      <w:rPr>
        <w:rFonts w:ascii="Symbol" w:hAnsi="Symbol" w:hint="default"/>
      </w:rPr>
    </w:lvl>
    <w:lvl w:ilvl="1" w:tplc="2F3EACDC" w:tentative="1">
      <w:start w:val="1"/>
      <w:numFmt w:val="bullet"/>
      <w:lvlText w:val="o"/>
      <w:lvlJc w:val="left"/>
      <w:pPr>
        <w:ind w:left="1440" w:hanging="360"/>
      </w:pPr>
      <w:rPr>
        <w:rFonts w:ascii="Courier New" w:hAnsi="Courier New" w:cs="Courier New" w:hint="default"/>
      </w:rPr>
    </w:lvl>
    <w:lvl w:ilvl="2" w:tplc="FF0054B6" w:tentative="1">
      <w:start w:val="1"/>
      <w:numFmt w:val="bullet"/>
      <w:lvlText w:val=""/>
      <w:lvlJc w:val="left"/>
      <w:pPr>
        <w:ind w:left="2160" w:hanging="360"/>
      </w:pPr>
      <w:rPr>
        <w:rFonts w:ascii="Wingdings" w:hAnsi="Wingdings" w:hint="default"/>
      </w:rPr>
    </w:lvl>
    <w:lvl w:ilvl="3" w:tplc="5AD4D3A4" w:tentative="1">
      <w:start w:val="1"/>
      <w:numFmt w:val="bullet"/>
      <w:lvlText w:val=""/>
      <w:lvlJc w:val="left"/>
      <w:pPr>
        <w:ind w:left="2880" w:hanging="360"/>
      </w:pPr>
      <w:rPr>
        <w:rFonts w:ascii="Symbol" w:hAnsi="Symbol" w:hint="default"/>
      </w:rPr>
    </w:lvl>
    <w:lvl w:ilvl="4" w:tplc="C9181642" w:tentative="1">
      <w:start w:val="1"/>
      <w:numFmt w:val="bullet"/>
      <w:lvlText w:val="o"/>
      <w:lvlJc w:val="left"/>
      <w:pPr>
        <w:ind w:left="3600" w:hanging="360"/>
      </w:pPr>
      <w:rPr>
        <w:rFonts w:ascii="Courier New" w:hAnsi="Courier New" w:cs="Courier New" w:hint="default"/>
      </w:rPr>
    </w:lvl>
    <w:lvl w:ilvl="5" w:tplc="2D801530" w:tentative="1">
      <w:start w:val="1"/>
      <w:numFmt w:val="bullet"/>
      <w:lvlText w:val=""/>
      <w:lvlJc w:val="left"/>
      <w:pPr>
        <w:ind w:left="4320" w:hanging="360"/>
      </w:pPr>
      <w:rPr>
        <w:rFonts w:ascii="Wingdings" w:hAnsi="Wingdings" w:hint="default"/>
      </w:rPr>
    </w:lvl>
    <w:lvl w:ilvl="6" w:tplc="52723768" w:tentative="1">
      <w:start w:val="1"/>
      <w:numFmt w:val="bullet"/>
      <w:lvlText w:val=""/>
      <w:lvlJc w:val="left"/>
      <w:pPr>
        <w:ind w:left="5040" w:hanging="360"/>
      </w:pPr>
      <w:rPr>
        <w:rFonts w:ascii="Symbol" w:hAnsi="Symbol" w:hint="default"/>
      </w:rPr>
    </w:lvl>
    <w:lvl w:ilvl="7" w:tplc="FB68693E" w:tentative="1">
      <w:start w:val="1"/>
      <w:numFmt w:val="bullet"/>
      <w:lvlText w:val="o"/>
      <w:lvlJc w:val="left"/>
      <w:pPr>
        <w:ind w:left="5760" w:hanging="360"/>
      </w:pPr>
      <w:rPr>
        <w:rFonts w:ascii="Courier New" w:hAnsi="Courier New" w:cs="Courier New" w:hint="default"/>
      </w:rPr>
    </w:lvl>
    <w:lvl w:ilvl="8" w:tplc="E036FB3E" w:tentative="1">
      <w:start w:val="1"/>
      <w:numFmt w:val="bullet"/>
      <w:lvlText w:val=""/>
      <w:lvlJc w:val="left"/>
      <w:pPr>
        <w:ind w:left="6480" w:hanging="360"/>
      </w:pPr>
      <w:rPr>
        <w:rFonts w:ascii="Wingdings" w:hAnsi="Wingdings" w:hint="default"/>
      </w:rPr>
    </w:lvl>
  </w:abstractNum>
  <w:abstractNum w:abstractNumId="25">
    <w:nsid w:val="4FAF4248"/>
    <w:multiLevelType w:val="hybridMultilevel"/>
    <w:tmpl w:val="1D3857F4"/>
    <w:lvl w:ilvl="0" w:tplc="62DCE972">
      <w:start w:val="19"/>
      <w:numFmt w:val="bullet"/>
      <w:lvlText w:val="-"/>
      <w:lvlJc w:val="left"/>
      <w:pPr>
        <w:ind w:left="720" w:hanging="360"/>
      </w:pPr>
      <w:rPr>
        <w:rFonts w:ascii="Arial" w:eastAsia="MS Mincho" w:hAnsi="Arial" w:cs="Arial" w:hint="default"/>
      </w:rPr>
    </w:lvl>
    <w:lvl w:ilvl="1" w:tplc="3E0A79F2" w:tentative="1">
      <w:start w:val="1"/>
      <w:numFmt w:val="bullet"/>
      <w:lvlText w:val="o"/>
      <w:lvlJc w:val="left"/>
      <w:pPr>
        <w:ind w:left="1440" w:hanging="360"/>
      </w:pPr>
      <w:rPr>
        <w:rFonts w:ascii="Courier New" w:hAnsi="Courier New" w:cs="Courier New" w:hint="default"/>
      </w:rPr>
    </w:lvl>
    <w:lvl w:ilvl="2" w:tplc="98323F8E" w:tentative="1">
      <w:start w:val="1"/>
      <w:numFmt w:val="bullet"/>
      <w:lvlText w:val=""/>
      <w:lvlJc w:val="left"/>
      <w:pPr>
        <w:ind w:left="2160" w:hanging="360"/>
      </w:pPr>
      <w:rPr>
        <w:rFonts w:ascii="Wingdings" w:hAnsi="Wingdings" w:hint="default"/>
      </w:rPr>
    </w:lvl>
    <w:lvl w:ilvl="3" w:tplc="B85C286C" w:tentative="1">
      <w:start w:val="1"/>
      <w:numFmt w:val="bullet"/>
      <w:lvlText w:val=""/>
      <w:lvlJc w:val="left"/>
      <w:pPr>
        <w:ind w:left="2880" w:hanging="360"/>
      </w:pPr>
      <w:rPr>
        <w:rFonts w:ascii="Symbol" w:hAnsi="Symbol" w:hint="default"/>
      </w:rPr>
    </w:lvl>
    <w:lvl w:ilvl="4" w:tplc="176ABF26" w:tentative="1">
      <w:start w:val="1"/>
      <w:numFmt w:val="bullet"/>
      <w:lvlText w:val="o"/>
      <w:lvlJc w:val="left"/>
      <w:pPr>
        <w:ind w:left="3600" w:hanging="360"/>
      </w:pPr>
      <w:rPr>
        <w:rFonts w:ascii="Courier New" w:hAnsi="Courier New" w:cs="Courier New" w:hint="default"/>
      </w:rPr>
    </w:lvl>
    <w:lvl w:ilvl="5" w:tplc="B0C2A5BC" w:tentative="1">
      <w:start w:val="1"/>
      <w:numFmt w:val="bullet"/>
      <w:lvlText w:val=""/>
      <w:lvlJc w:val="left"/>
      <w:pPr>
        <w:ind w:left="4320" w:hanging="360"/>
      </w:pPr>
      <w:rPr>
        <w:rFonts w:ascii="Wingdings" w:hAnsi="Wingdings" w:hint="default"/>
      </w:rPr>
    </w:lvl>
    <w:lvl w:ilvl="6" w:tplc="8B80430C" w:tentative="1">
      <w:start w:val="1"/>
      <w:numFmt w:val="bullet"/>
      <w:lvlText w:val=""/>
      <w:lvlJc w:val="left"/>
      <w:pPr>
        <w:ind w:left="5040" w:hanging="360"/>
      </w:pPr>
      <w:rPr>
        <w:rFonts w:ascii="Symbol" w:hAnsi="Symbol" w:hint="default"/>
      </w:rPr>
    </w:lvl>
    <w:lvl w:ilvl="7" w:tplc="B6EC13B2" w:tentative="1">
      <w:start w:val="1"/>
      <w:numFmt w:val="bullet"/>
      <w:lvlText w:val="o"/>
      <w:lvlJc w:val="left"/>
      <w:pPr>
        <w:ind w:left="5760" w:hanging="360"/>
      </w:pPr>
      <w:rPr>
        <w:rFonts w:ascii="Courier New" w:hAnsi="Courier New" w:cs="Courier New" w:hint="default"/>
      </w:rPr>
    </w:lvl>
    <w:lvl w:ilvl="8" w:tplc="D9728F32" w:tentative="1">
      <w:start w:val="1"/>
      <w:numFmt w:val="bullet"/>
      <w:lvlText w:val=""/>
      <w:lvlJc w:val="left"/>
      <w:pPr>
        <w:ind w:left="6480" w:hanging="360"/>
      </w:pPr>
      <w:rPr>
        <w:rFonts w:ascii="Wingdings" w:hAnsi="Wingdings" w:hint="default"/>
      </w:rPr>
    </w:lvl>
  </w:abstractNum>
  <w:abstractNum w:abstractNumId="26">
    <w:nsid w:val="5028463F"/>
    <w:multiLevelType w:val="hybridMultilevel"/>
    <w:tmpl w:val="7AC07630"/>
    <w:lvl w:ilvl="0" w:tplc="36303456">
      <w:start w:val="1"/>
      <w:numFmt w:val="decimal"/>
      <w:lvlText w:val="%1."/>
      <w:lvlJc w:val="left"/>
      <w:pPr>
        <w:ind w:left="720" w:hanging="360"/>
      </w:pPr>
    </w:lvl>
    <w:lvl w:ilvl="1" w:tplc="534021E0" w:tentative="1">
      <w:start w:val="1"/>
      <w:numFmt w:val="lowerLetter"/>
      <w:lvlText w:val="%2."/>
      <w:lvlJc w:val="left"/>
      <w:pPr>
        <w:ind w:left="1440" w:hanging="360"/>
      </w:pPr>
    </w:lvl>
    <w:lvl w:ilvl="2" w:tplc="DB0CE640" w:tentative="1">
      <w:start w:val="1"/>
      <w:numFmt w:val="lowerRoman"/>
      <w:lvlText w:val="%3."/>
      <w:lvlJc w:val="right"/>
      <w:pPr>
        <w:ind w:left="2160" w:hanging="180"/>
      </w:pPr>
    </w:lvl>
    <w:lvl w:ilvl="3" w:tplc="E5D0FDCA" w:tentative="1">
      <w:start w:val="1"/>
      <w:numFmt w:val="decimal"/>
      <w:lvlText w:val="%4."/>
      <w:lvlJc w:val="left"/>
      <w:pPr>
        <w:ind w:left="2880" w:hanging="360"/>
      </w:pPr>
    </w:lvl>
    <w:lvl w:ilvl="4" w:tplc="CEFC125C" w:tentative="1">
      <w:start w:val="1"/>
      <w:numFmt w:val="lowerLetter"/>
      <w:lvlText w:val="%5."/>
      <w:lvlJc w:val="left"/>
      <w:pPr>
        <w:ind w:left="3600" w:hanging="360"/>
      </w:pPr>
    </w:lvl>
    <w:lvl w:ilvl="5" w:tplc="A3EE770E" w:tentative="1">
      <w:start w:val="1"/>
      <w:numFmt w:val="lowerRoman"/>
      <w:lvlText w:val="%6."/>
      <w:lvlJc w:val="right"/>
      <w:pPr>
        <w:ind w:left="4320" w:hanging="180"/>
      </w:pPr>
    </w:lvl>
    <w:lvl w:ilvl="6" w:tplc="C1D8ECA4" w:tentative="1">
      <w:start w:val="1"/>
      <w:numFmt w:val="decimal"/>
      <w:lvlText w:val="%7."/>
      <w:lvlJc w:val="left"/>
      <w:pPr>
        <w:ind w:left="5040" w:hanging="360"/>
      </w:pPr>
    </w:lvl>
    <w:lvl w:ilvl="7" w:tplc="DF4E50B2" w:tentative="1">
      <w:start w:val="1"/>
      <w:numFmt w:val="lowerLetter"/>
      <w:lvlText w:val="%8."/>
      <w:lvlJc w:val="left"/>
      <w:pPr>
        <w:ind w:left="5760" w:hanging="360"/>
      </w:pPr>
    </w:lvl>
    <w:lvl w:ilvl="8" w:tplc="564AA938" w:tentative="1">
      <w:start w:val="1"/>
      <w:numFmt w:val="lowerRoman"/>
      <w:lvlText w:val="%9."/>
      <w:lvlJc w:val="right"/>
      <w:pPr>
        <w:ind w:left="6480" w:hanging="180"/>
      </w:pPr>
    </w:lvl>
  </w:abstractNum>
  <w:abstractNum w:abstractNumId="27">
    <w:nsid w:val="538A1264"/>
    <w:multiLevelType w:val="multilevel"/>
    <w:tmpl w:val="95288C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52776ED"/>
    <w:multiLevelType w:val="hybridMultilevel"/>
    <w:tmpl w:val="AE5479F8"/>
    <w:lvl w:ilvl="0" w:tplc="A650D962">
      <w:start w:val="1"/>
      <w:numFmt w:val="bullet"/>
      <w:lvlText w:val=""/>
      <w:lvlJc w:val="left"/>
      <w:pPr>
        <w:ind w:left="1080" w:hanging="360"/>
      </w:pPr>
      <w:rPr>
        <w:rFonts w:ascii="Symbol" w:hAnsi="Symbol" w:hint="default"/>
        <w:color w:val="auto"/>
      </w:rPr>
    </w:lvl>
    <w:lvl w:ilvl="1" w:tplc="376A430A" w:tentative="1">
      <w:start w:val="1"/>
      <w:numFmt w:val="bullet"/>
      <w:lvlText w:val="o"/>
      <w:lvlJc w:val="left"/>
      <w:pPr>
        <w:ind w:left="1800" w:hanging="360"/>
      </w:pPr>
      <w:rPr>
        <w:rFonts w:ascii="Courier New" w:hAnsi="Courier New" w:cs="Courier New" w:hint="default"/>
      </w:rPr>
    </w:lvl>
    <w:lvl w:ilvl="2" w:tplc="4E86F656" w:tentative="1">
      <w:start w:val="1"/>
      <w:numFmt w:val="bullet"/>
      <w:lvlText w:val=""/>
      <w:lvlJc w:val="left"/>
      <w:pPr>
        <w:ind w:left="2520" w:hanging="360"/>
      </w:pPr>
      <w:rPr>
        <w:rFonts w:ascii="Wingdings" w:hAnsi="Wingdings" w:hint="default"/>
      </w:rPr>
    </w:lvl>
    <w:lvl w:ilvl="3" w:tplc="D3E80D3C" w:tentative="1">
      <w:start w:val="1"/>
      <w:numFmt w:val="bullet"/>
      <w:lvlText w:val=""/>
      <w:lvlJc w:val="left"/>
      <w:pPr>
        <w:ind w:left="3240" w:hanging="360"/>
      </w:pPr>
      <w:rPr>
        <w:rFonts w:ascii="Symbol" w:hAnsi="Symbol" w:hint="default"/>
      </w:rPr>
    </w:lvl>
    <w:lvl w:ilvl="4" w:tplc="10E45284" w:tentative="1">
      <w:start w:val="1"/>
      <w:numFmt w:val="bullet"/>
      <w:lvlText w:val="o"/>
      <w:lvlJc w:val="left"/>
      <w:pPr>
        <w:ind w:left="3960" w:hanging="360"/>
      </w:pPr>
      <w:rPr>
        <w:rFonts w:ascii="Courier New" w:hAnsi="Courier New" w:cs="Courier New" w:hint="default"/>
      </w:rPr>
    </w:lvl>
    <w:lvl w:ilvl="5" w:tplc="071AEADE" w:tentative="1">
      <w:start w:val="1"/>
      <w:numFmt w:val="bullet"/>
      <w:lvlText w:val=""/>
      <w:lvlJc w:val="left"/>
      <w:pPr>
        <w:ind w:left="4680" w:hanging="360"/>
      </w:pPr>
      <w:rPr>
        <w:rFonts w:ascii="Wingdings" w:hAnsi="Wingdings" w:hint="default"/>
      </w:rPr>
    </w:lvl>
    <w:lvl w:ilvl="6" w:tplc="FCC2404C" w:tentative="1">
      <w:start w:val="1"/>
      <w:numFmt w:val="bullet"/>
      <w:lvlText w:val=""/>
      <w:lvlJc w:val="left"/>
      <w:pPr>
        <w:ind w:left="5400" w:hanging="360"/>
      </w:pPr>
      <w:rPr>
        <w:rFonts w:ascii="Symbol" w:hAnsi="Symbol" w:hint="default"/>
      </w:rPr>
    </w:lvl>
    <w:lvl w:ilvl="7" w:tplc="1D5E2728" w:tentative="1">
      <w:start w:val="1"/>
      <w:numFmt w:val="bullet"/>
      <w:lvlText w:val="o"/>
      <w:lvlJc w:val="left"/>
      <w:pPr>
        <w:ind w:left="6120" w:hanging="360"/>
      </w:pPr>
      <w:rPr>
        <w:rFonts w:ascii="Courier New" w:hAnsi="Courier New" w:cs="Courier New" w:hint="default"/>
      </w:rPr>
    </w:lvl>
    <w:lvl w:ilvl="8" w:tplc="B7EA2ED0" w:tentative="1">
      <w:start w:val="1"/>
      <w:numFmt w:val="bullet"/>
      <w:lvlText w:val=""/>
      <w:lvlJc w:val="left"/>
      <w:pPr>
        <w:ind w:left="6840" w:hanging="360"/>
      </w:pPr>
      <w:rPr>
        <w:rFonts w:ascii="Wingdings" w:hAnsi="Wingdings" w:hint="default"/>
      </w:rPr>
    </w:lvl>
  </w:abstractNum>
  <w:abstractNum w:abstractNumId="29">
    <w:nsid w:val="5C993489"/>
    <w:multiLevelType w:val="hybridMultilevel"/>
    <w:tmpl w:val="63C4F53E"/>
    <w:lvl w:ilvl="0" w:tplc="5844BC2A">
      <w:start w:val="1"/>
      <w:numFmt w:val="bullet"/>
      <w:lvlText w:val=""/>
      <w:lvlJc w:val="left"/>
      <w:pPr>
        <w:ind w:left="720" w:hanging="360"/>
      </w:pPr>
      <w:rPr>
        <w:rFonts w:ascii="Symbol" w:hAnsi="Symbol" w:hint="default"/>
      </w:rPr>
    </w:lvl>
    <w:lvl w:ilvl="1" w:tplc="4A6EBCBE" w:tentative="1">
      <w:start w:val="1"/>
      <w:numFmt w:val="bullet"/>
      <w:lvlText w:val="o"/>
      <w:lvlJc w:val="left"/>
      <w:pPr>
        <w:ind w:left="1440" w:hanging="360"/>
      </w:pPr>
      <w:rPr>
        <w:rFonts w:ascii="Courier New" w:hAnsi="Courier New" w:cs="Courier New" w:hint="default"/>
      </w:rPr>
    </w:lvl>
    <w:lvl w:ilvl="2" w:tplc="33CC5EF6" w:tentative="1">
      <w:start w:val="1"/>
      <w:numFmt w:val="bullet"/>
      <w:lvlText w:val=""/>
      <w:lvlJc w:val="left"/>
      <w:pPr>
        <w:ind w:left="2160" w:hanging="360"/>
      </w:pPr>
      <w:rPr>
        <w:rFonts w:ascii="Wingdings" w:hAnsi="Wingdings" w:hint="default"/>
      </w:rPr>
    </w:lvl>
    <w:lvl w:ilvl="3" w:tplc="90CEAB40" w:tentative="1">
      <w:start w:val="1"/>
      <w:numFmt w:val="bullet"/>
      <w:lvlText w:val=""/>
      <w:lvlJc w:val="left"/>
      <w:pPr>
        <w:ind w:left="2880" w:hanging="360"/>
      </w:pPr>
      <w:rPr>
        <w:rFonts w:ascii="Symbol" w:hAnsi="Symbol" w:hint="default"/>
      </w:rPr>
    </w:lvl>
    <w:lvl w:ilvl="4" w:tplc="4300A67A" w:tentative="1">
      <w:start w:val="1"/>
      <w:numFmt w:val="bullet"/>
      <w:lvlText w:val="o"/>
      <w:lvlJc w:val="left"/>
      <w:pPr>
        <w:ind w:left="3600" w:hanging="360"/>
      </w:pPr>
      <w:rPr>
        <w:rFonts w:ascii="Courier New" w:hAnsi="Courier New" w:cs="Courier New" w:hint="default"/>
      </w:rPr>
    </w:lvl>
    <w:lvl w:ilvl="5" w:tplc="081A3288" w:tentative="1">
      <w:start w:val="1"/>
      <w:numFmt w:val="bullet"/>
      <w:lvlText w:val=""/>
      <w:lvlJc w:val="left"/>
      <w:pPr>
        <w:ind w:left="4320" w:hanging="360"/>
      </w:pPr>
      <w:rPr>
        <w:rFonts w:ascii="Wingdings" w:hAnsi="Wingdings" w:hint="default"/>
      </w:rPr>
    </w:lvl>
    <w:lvl w:ilvl="6" w:tplc="1BDADBFE" w:tentative="1">
      <w:start w:val="1"/>
      <w:numFmt w:val="bullet"/>
      <w:lvlText w:val=""/>
      <w:lvlJc w:val="left"/>
      <w:pPr>
        <w:ind w:left="5040" w:hanging="360"/>
      </w:pPr>
      <w:rPr>
        <w:rFonts w:ascii="Symbol" w:hAnsi="Symbol" w:hint="default"/>
      </w:rPr>
    </w:lvl>
    <w:lvl w:ilvl="7" w:tplc="46267920" w:tentative="1">
      <w:start w:val="1"/>
      <w:numFmt w:val="bullet"/>
      <w:lvlText w:val="o"/>
      <w:lvlJc w:val="left"/>
      <w:pPr>
        <w:ind w:left="5760" w:hanging="360"/>
      </w:pPr>
      <w:rPr>
        <w:rFonts w:ascii="Courier New" w:hAnsi="Courier New" w:cs="Courier New" w:hint="default"/>
      </w:rPr>
    </w:lvl>
    <w:lvl w:ilvl="8" w:tplc="49768DA0" w:tentative="1">
      <w:start w:val="1"/>
      <w:numFmt w:val="bullet"/>
      <w:lvlText w:val=""/>
      <w:lvlJc w:val="left"/>
      <w:pPr>
        <w:ind w:left="6480" w:hanging="360"/>
      </w:pPr>
      <w:rPr>
        <w:rFonts w:ascii="Wingdings" w:hAnsi="Wingdings" w:hint="default"/>
      </w:rPr>
    </w:lvl>
  </w:abstractNum>
  <w:abstractNum w:abstractNumId="30">
    <w:nsid w:val="5DE7273E"/>
    <w:multiLevelType w:val="multilevel"/>
    <w:tmpl w:val="52D2BE72"/>
    <w:lvl w:ilvl="0">
      <w:start w:val="1"/>
      <w:numFmt w:val="decimal"/>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31">
    <w:nsid w:val="6EA037CC"/>
    <w:multiLevelType w:val="hybridMultilevel"/>
    <w:tmpl w:val="93BAC3C8"/>
    <w:lvl w:ilvl="0" w:tplc="AC548030">
      <w:start w:val="19"/>
      <w:numFmt w:val="bullet"/>
      <w:lvlText w:val="-"/>
      <w:lvlJc w:val="left"/>
      <w:pPr>
        <w:ind w:left="720" w:hanging="360"/>
      </w:pPr>
      <w:rPr>
        <w:rFonts w:ascii="Arial" w:eastAsia="MS Mincho" w:hAnsi="Arial" w:cs="Arial" w:hint="default"/>
      </w:rPr>
    </w:lvl>
    <w:lvl w:ilvl="1" w:tplc="4F90B856" w:tentative="1">
      <w:start w:val="1"/>
      <w:numFmt w:val="bullet"/>
      <w:lvlText w:val="o"/>
      <w:lvlJc w:val="left"/>
      <w:pPr>
        <w:ind w:left="1440" w:hanging="360"/>
      </w:pPr>
      <w:rPr>
        <w:rFonts w:ascii="Courier New" w:hAnsi="Courier New" w:cs="Courier New" w:hint="default"/>
      </w:rPr>
    </w:lvl>
    <w:lvl w:ilvl="2" w:tplc="2D8A8DF0" w:tentative="1">
      <w:start w:val="1"/>
      <w:numFmt w:val="bullet"/>
      <w:lvlText w:val=""/>
      <w:lvlJc w:val="left"/>
      <w:pPr>
        <w:ind w:left="2160" w:hanging="360"/>
      </w:pPr>
      <w:rPr>
        <w:rFonts w:ascii="Wingdings" w:hAnsi="Wingdings" w:hint="default"/>
      </w:rPr>
    </w:lvl>
    <w:lvl w:ilvl="3" w:tplc="A9ACD9AA" w:tentative="1">
      <w:start w:val="1"/>
      <w:numFmt w:val="bullet"/>
      <w:lvlText w:val=""/>
      <w:lvlJc w:val="left"/>
      <w:pPr>
        <w:ind w:left="2880" w:hanging="360"/>
      </w:pPr>
      <w:rPr>
        <w:rFonts w:ascii="Symbol" w:hAnsi="Symbol" w:hint="default"/>
      </w:rPr>
    </w:lvl>
    <w:lvl w:ilvl="4" w:tplc="11042F56" w:tentative="1">
      <w:start w:val="1"/>
      <w:numFmt w:val="bullet"/>
      <w:lvlText w:val="o"/>
      <w:lvlJc w:val="left"/>
      <w:pPr>
        <w:ind w:left="3600" w:hanging="360"/>
      </w:pPr>
      <w:rPr>
        <w:rFonts w:ascii="Courier New" w:hAnsi="Courier New" w:cs="Courier New" w:hint="default"/>
      </w:rPr>
    </w:lvl>
    <w:lvl w:ilvl="5" w:tplc="51E4318E" w:tentative="1">
      <w:start w:val="1"/>
      <w:numFmt w:val="bullet"/>
      <w:lvlText w:val=""/>
      <w:lvlJc w:val="left"/>
      <w:pPr>
        <w:ind w:left="4320" w:hanging="360"/>
      </w:pPr>
      <w:rPr>
        <w:rFonts w:ascii="Wingdings" w:hAnsi="Wingdings" w:hint="default"/>
      </w:rPr>
    </w:lvl>
    <w:lvl w:ilvl="6" w:tplc="668CA60C" w:tentative="1">
      <w:start w:val="1"/>
      <w:numFmt w:val="bullet"/>
      <w:lvlText w:val=""/>
      <w:lvlJc w:val="left"/>
      <w:pPr>
        <w:ind w:left="5040" w:hanging="360"/>
      </w:pPr>
      <w:rPr>
        <w:rFonts w:ascii="Symbol" w:hAnsi="Symbol" w:hint="default"/>
      </w:rPr>
    </w:lvl>
    <w:lvl w:ilvl="7" w:tplc="B1DA7464" w:tentative="1">
      <w:start w:val="1"/>
      <w:numFmt w:val="bullet"/>
      <w:lvlText w:val="o"/>
      <w:lvlJc w:val="left"/>
      <w:pPr>
        <w:ind w:left="5760" w:hanging="360"/>
      </w:pPr>
      <w:rPr>
        <w:rFonts w:ascii="Courier New" w:hAnsi="Courier New" w:cs="Courier New" w:hint="default"/>
      </w:rPr>
    </w:lvl>
    <w:lvl w:ilvl="8" w:tplc="C21660AC" w:tentative="1">
      <w:start w:val="1"/>
      <w:numFmt w:val="bullet"/>
      <w:lvlText w:val=""/>
      <w:lvlJc w:val="left"/>
      <w:pPr>
        <w:ind w:left="6480" w:hanging="360"/>
      </w:pPr>
      <w:rPr>
        <w:rFonts w:ascii="Wingdings" w:hAnsi="Wingdings" w:hint="default"/>
      </w:rPr>
    </w:lvl>
  </w:abstractNum>
  <w:abstractNum w:abstractNumId="32">
    <w:nsid w:val="6FB07674"/>
    <w:multiLevelType w:val="hybridMultilevel"/>
    <w:tmpl w:val="CB18F496"/>
    <w:lvl w:ilvl="0" w:tplc="656EA314">
      <w:start w:val="1"/>
      <w:numFmt w:val="upperRoman"/>
      <w:lvlText w:val="%1."/>
      <w:lvlJc w:val="left"/>
      <w:pPr>
        <w:ind w:left="1080" w:hanging="720"/>
      </w:pPr>
      <w:rPr>
        <w:rFonts w:hint="default"/>
      </w:rPr>
    </w:lvl>
    <w:lvl w:ilvl="1" w:tplc="9EA0FA12" w:tentative="1">
      <w:start w:val="1"/>
      <w:numFmt w:val="lowerLetter"/>
      <w:lvlText w:val="%2."/>
      <w:lvlJc w:val="left"/>
      <w:pPr>
        <w:ind w:left="1440" w:hanging="360"/>
      </w:pPr>
    </w:lvl>
    <w:lvl w:ilvl="2" w:tplc="43E052AE" w:tentative="1">
      <w:start w:val="1"/>
      <w:numFmt w:val="lowerRoman"/>
      <w:lvlText w:val="%3."/>
      <w:lvlJc w:val="right"/>
      <w:pPr>
        <w:ind w:left="2160" w:hanging="180"/>
      </w:pPr>
    </w:lvl>
    <w:lvl w:ilvl="3" w:tplc="68167882" w:tentative="1">
      <w:start w:val="1"/>
      <w:numFmt w:val="decimal"/>
      <w:lvlText w:val="%4."/>
      <w:lvlJc w:val="left"/>
      <w:pPr>
        <w:ind w:left="2880" w:hanging="360"/>
      </w:pPr>
    </w:lvl>
    <w:lvl w:ilvl="4" w:tplc="B626417E" w:tentative="1">
      <w:start w:val="1"/>
      <w:numFmt w:val="lowerLetter"/>
      <w:lvlText w:val="%5."/>
      <w:lvlJc w:val="left"/>
      <w:pPr>
        <w:ind w:left="3600" w:hanging="360"/>
      </w:pPr>
    </w:lvl>
    <w:lvl w:ilvl="5" w:tplc="C8B69750" w:tentative="1">
      <w:start w:val="1"/>
      <w:numFmt w:val="lowerRoman"/>
      <w:lvlText w:val="%6."/>
      <w:lvlJc w:val="right"/>
      <w:pPr>
        <w:ind w:left="4320" w:hanging="180"/>
      </w:pPr>
    </w:lvl>
    <w:lvl w:ilvl="6" w:tplc="4F1C6AF8" w:tentative="1">
      <w:start w:val="1"/>
      <w:numFmt w:val="decimal"/>
      <w:lvlText w:val="%7."/>
      <w:lvlJc w:val="left"/>
      <w:pPr>
        <w:ind w:left="5040" w:hanging="360"/>
      </w:pPr>
    </w:lvl>
    <w:lvl w:ilvl="7" w:tplc="083EAC08" w:tentative="1">
      <w:start w:val="1"/>
      <w:numFmt w:val="lowerLetter"/>
      <w:lvlText w:val="%8."/>
      <w:lvlJc w:val="left"/>
      <w:pPr>
        <w:ind w:left="5760" w:hanging="360"/>
      </w:pPr>
    </w:lvl>
    <w:lvl w:ilvl="8" w:tplc="3B42B21E" w:tentative="1">
      <w:start w:val="1"/>
      <w:numFmt w:val="lowerRoman"/>
      <w:lvlText w:val="%9."/>
      <w:lvlJc w:val="right"/>
      <w:pPr>
        <w:ind w:left="6480" w:hanging="180"/>
      </w:pPr>
    </w:lvl>
  </w:abstractNum>
  <w:abstractNum w:abstractNumId="33">
    <w:nsid w:val="734F6228"/>
    <w:multiLevelType w:val="multilevel"/>
    <w:tmpl w:val="2D9E7884"/>
    <w:lvl w:ilvl="0">
      <w:start w:val="1"/>
      <w:numFmt w:val="decimal"/>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34">
    <w:nsid w:val="75EA574A"/>
    <w:multiLevelType w:val="multilevel"/>
    <w:tmpl w:val="BE5E9F62"/>
    <w:lvl w:ilvl="0">
      <w:start w:val="1"/>
      <w:numFmt w:val="decimal"/>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35">
    <w:nsid w:val="780521A0"/>
    <w:multiLevelType w:val="hybridMultilevel"/>
    <w:tmpl w:val="A0DCC6D4"/>
    <w:lvl w:ilvl="0" w:tplc="F7AAEEA6">
      <w:start w:val="1"/>
      <w:numFmt w:val="bullet"/>
      <w:pStyle w:val="gremiumAnwortaufz"/>
      <w:lvlText w:val=""/>
      <w:lvlJc w:val="left"/>
      <w:pPr>
        <w:tabs>
          <w:tab w:val="num" w:pos="794"/>
        </w:tabs>
        <w:ind w:left="794" w:hanging="794"/>
      </w:pPr>
      <w:rPr>
        <w:rFonts w:ascii="Symbol" w:hAnsi="Symbol" w:hint="default"/>
      </w:rPr>
    </w:lvl>
    <w:lvl w:ilvl="1" w:tplc="DF34721E" w:tentative="1">
      <w:start w:val="1"/>
      <w:numFmt w:val="bullet"/>
      <w:lvlText w:val="o"/>
      <w:lvlJc w:val="left"/>
      <w:pPr>
        <w:tabs>
          <w:tab w:val="num" w:pos="1440"/>
        </w:tabs>
        <w:ind w:left="1440" w:hanging="360"/>
      </w:pPr>
      <w:rPr>
        <w:rFonts w:ascii="Courier New" w:hAnsi="Courier New" w:hint="default"/>
      </w:rPr>
    </w:lvl>
    <w:lvl w:ilvl="2" w:tplc="6E96DBBC" w:tentative="1">
      <w:start w:val="1"/>
      <w:numFmt w:val="bullet"/>
      <w:lvlText w:val=""/>
      <w:lvlJc w:val="left"/>
      <w:pPr>
        <w:tabs>
          <w:tab w:val="num" w:pos="2160"/>
        </w:tabs>
        <w:ind w:left="2160" w:hanging="360"/>
      </w:pPr>
      <w:rPr>
        <w:rFonts w:ascii="Wingdings" w:hAnsi="Wingdings" w:hint="default"/>
      </w:rPr>
    </w:lvl>
    <w:lvl w:ilvl="3" w:tplc="740C7936" w:tentative="1">
      <w:start w:val="1"/>
      <w:numFmt w:val="bullet"/>
      <w:lvlText w:val=""/>
      <w:lvlJc w:val="left"/>
      <w:pPr>
        <w:tabs>
          <w:tab w:val="num" w:pos="2880"/>
        </w:tabs>
        <w:ind w:left="2880" w:hanging="360"/>
      </w:pPr>
      <w:rPr>
        <w:rFonts w:ascii="Symbol" w:hAnsi="Symbol" w:hint="default"/>
      </w:rPr>
    </w:lvl>
    <w:lvl w:ilvl="4" w:tplc="7708EC64" w:tentative="1">
      <w:start w:val="1"/>
      <w:numFmt w:val="bullet"/>
      <w:lvlText w:val="o"/>
      <w:lvlJc w:val="left"/>
      <w:pPr>
        <w:tabs>
          <w:tab w:val="num" w:pos="3600"/>
        </w:tabs>
        <w:ind w:left="3600" w:hanging="360"/>
      </w:pPr>
      <w:rPr>
        <w:rFonts w:ascii="Courier New" w:hAnsi="Courier New" w:hint="default"/>
      </w:rPr>
    </w:lvl>
    <w:lvl w:ilvl="5" w:tplc="68C81E2E" w:tentative="1">
      <w:start w:val="1"/>
      <w:numFmt w:val="bullet"/>
      <w:lvlText w:val=""/>
      <w:lvlJc w:val="left"/>
      <w:pPr>
        <w:tabs>
          <w:tab w:val="num" w:pos="4320"/>
        </w:tabs>
        <w:ind w:left="4320" w:hanging="360"/>
      </w:pPr>
      <w:rPr>
        <w:rFonts w:ascii="Wingdings" w:hAnsi="Wingdings" w:hint="default"/>
      </w:rPr>
    </w:lvl>
    <w:lvl w:ilvl="6" w:tplc="2A28B4CC" w:tentative="1">
      <w:start w:val="1"/>
      <w:numFmt w:val="bullet"/>
      <w:lvlText w:val=""/>
      <w:lvlJc w:val="left"/>
      <w:pPr>
        <w:tabs>
          <w:tab w:val="num" w:pos="5040"/>
        </w:tabs>
        <w:ind w:left="5040" w:hanging="360"/>
      </w:pPr>
      <w:rPr>
        <w:rFonts w:ascii="Symbol" w:hAnsi="Symbol" w:hint="default"/>
      </w:rPr>
    </w:lvl>
    <w:lvl w:ilvl="7" w:tplc="957AD8F6" w:tentative="1">
      <w:start w:val="1"/>
      <w:numFmt w:val="bullet"/>
      <w:lvlText w:val="o"/>
      <w:lvlJc w:val="left"/>
      <w:pPr>
        <w:tabs>
          <w:tab w:val="num" w:pos="5760"/>
        </w:tabs>
        <w:ind w:left="5760" w:hanging="360"/>
      </w:pPr>
      <w:rPr>
        <w:rFonts w:ascii="Courier New" w:hAnsi="Courier New" w:hint="default"/>
      </w:rPr>
    </w:lvl>
    <w:lvl w:ilvl="8" w:tplc="E25802B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5"/>
  </w:num>
  <w:num w:numId="3">
    <w:abstractNumId w:val="11"/>
  </w:num>
  <w:num w:numId="4">
    <w:abstractNumId w:val="18"/>
  </w:num>
  <w:num w:numId="5">
    <w:abstractNumId w:val="14"/>
  </w:num>
  <w:num w:numId="6">
    <w:abstractNumId w:val="5"/>
  </w:num>
  <w:num w:numId="7">
    <w:abstractNumId w:val="32"/>
  </w:num>
  <w:num w:numId="8">
    <w:abstractNumId w:val="16"/>
  </w:num>
  <w:num w:numId="9">
    <w:abstractNumId w:val="13"/>
  </w:num>
  <w:num w:numId="10">
    <w:abstractNumId w:val="12"/>
  </w:num>
  <w:num w:numId="11">
    <w:abstractNumId w:val="1"/>
  </w:num>
  <w:num w:numId="12">
    <w:abstractNumId w:val="8"/>
  </w:num>
  <w:num w:numId="13">
    <w:abstractNumId w:val="20"/>
  </w:num>
  <w:num w:numId="14">
    <w:abstractNumId w:val="25"/>
  </w:num>
  <w:num w:numId="15">
    <w:abstractNumId w:val="31"/>
  </w:num>
  <w:num w:numId="16">
    <w:abstractNumId w:val="28"/>
  </w:num>
  <w:num w:numId="17">
    <w:abstractNumId w:val="9"/>
  </w:num>
  <w:num w:numId="18">
    <w:abstractNumId w:val="26"/>
  </w:num>
  <w:num w:numId="19">
    <w:abstractNumId w:val="23"/>
  </w:num>
  <w:num w:numId="20">
    <w:abstractNumId w:val="15"/>
  </w:num>
  <w:num w:numId="21">
    <w:abstractNumId w:val="10"/>
  </w:num>
  <w:num w:numId="22">
    <w:abstractNumId w:val="24"/>
  </w:num>
  <w:num w:numId="23">
    <w:abstractNumId w:val="29"/>
  </w:num>
  <w:num w:numId="24">
    <w:abstractNumId w:val="2"/>
  </w:num>
  <w:num w:numId="25">
    <w:abstractNumId w:val="7"/>
  </w:num>
  <w:num w:numId="26">
    <w:abstractNumId w:val="21"/>
  </w:num>
  <w:num w:numId="27">
    <w:abstractNumId w:val="4"/>
  </w:num>
  <w:num w:numId="28">
    <w:abstractNumId w:val="7"/>
  </w:num>
  <w:num w:numId="29">
    <w:abstractNumId w:val="19"/>
  </w:num>
  <w:num w:numId="30">
    <w:abstractNumId w:val="7"/>
  </w:num>
  <w:num w:numId="31">
    <w:abstractNumId w:val="7"/>
  </w:num>
  <w:num w:numId="32">
    <w:abstractNumId w:val="6"/>
  </w:num>
  <w:num w:numId="33">
    <w:abstractNumId w:val="34"/>
  </w:num>
  <w:num w:numId="34">
    <w:abstractNumId w:val="7"/>
  </w:num>
  <w:num w:numId="35">
    <w:abstractNumId w:val="30"/>
  </w:num>
  <w:num w:numId="36">
    <w:abstractNumId w:val="33"/>
  </w:num>
  <w:num w:numId="37">
    <w:abstractNumId w:val="7"/>
  </w:num>
  <w:num w:numId="38">
    <w:abstractNumId w:val="7"/>
  </w:num>
  <w:num w:numId="39">
    <w:abstractNumId w:val="3"/>
  </w:num>
  <w:num w:numId="40">
    <w:abstractNumId w:val="7"/>
  </w:num>
  <w:num w:numId="41">
    <w:abstractNumId w:val="22"/>
  </w:num>
  <w:num w:numId="42">
    <w:abstractNumId w:val="7"/>
  </w:num>
  <w:num w:numId="43">
    <w:abstractNumId w:val="27"/>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forms" w:enforcement="0"/>
  <w:defaultTabStop w:val="709"/>
  <w:hyphenationZone w:val="425"/>
  <w:noPunctuationKerning/>
  <w:characterSpacingControl w:val="doNotCompress"/>
  <w:hdrShapeDefaults>
    <o:shapedefaults v:ext="edit" spidmax="5122"/>
    <o:shapelayout v:ext="edit">
      <o:idmap v:ext="edit" data="2"/>
      <o:rules v:ext="edit">
        <o:r id="V:Rule3" type="connector" idref="#_x0000_s2058"/>
        <o:r id="V:Rule4" type="connector" idref="#_x0000_s2057"/>
      </o:rules>
    </o:shapelayout>
  </w:hdrShapeDefaults>
  <w:footnotePr>
    <w:footnote w:id="-1"/>
    <w:footnote w:id="0"/>
  </w:footnotePr>
  <w:endnotePr>
    <w:endnote w:id="-1"/>
    <w:endnote w:id="0"/>
  </w:endnotePr>
  <w:compat/>
  <w:docVars>
    <w:docVar w:name="LW_DocType" w:val="NORMAL"/>
  </w:docVars>
  <w:rsids>
    <w:rsidRoot w:val="005A1C09"/>
    <w:rsid w:val="0000677F"/>
    <w:rsid w:val="00024041"/>
    <w:rsid w:val="00041745"/>
    <w:rsid w:val="00080B75"/>
    <w:rsid w:val="00094B0A"/>
    <w:rsid w:val="000A0FD5"/>
    <w:rsid w:val="00101137"/>
    <w:rsid w:val="0013424D"/>
    <w:rsid w:val="00137242"/>
    <w:rsid w:val="00166FE7"/>
    <w:rsid w:val="00171187"/>
    <w:rsid w:val="001821F3"/>
    <w:rsid w:val="001A48E5"/>
    <w:rsid w:val="001B04DA"/>
    <w:rsid w:val="001B5EE8"/>
    <w:rsid w:val="002115F0"/>
    <w:rsid w:val="00232BF3"/>
    <w:rsid w:val="002452A6"/>
    <w:rsid w:val="00260BA6"/>
    <w:rsid w:val="00275BB9"/>
    <w:rsid w:val="00275E11"/>
    <w:rsid w:val="002845AA"/>
    <w:rsid w:val="00304AEC"/>
    <w:rsid w:val="00315D9B"/>
    <w:rsid w:val="003367DC"/>
    <w:rsid w:val="00350758"/>
    <w:rsid w:val="00356BB3"/>
    <w:rsid w:val="003A416D"/>
    <w:rsid w:val="003E534E"/>
    <w:rsid w:val="003E648E"/>
    <w:rsid w:val="003F4E0F"/>
    <w:rsid w:val="003F7127"/>
    <w:rsid w:val="00404DB8"/>
    <w:rsid w:val="00422830"/>
    <w:rsid w:val="00426866"/>
    <w:rsid w:val="00432D8A"/>
    <w:rsid w:val="00455C8D"/>
    <w:rsid w:val="00461C0C"/>
    <w:rsid w:val="0049558C"/>
    <w:rsid w:val="004A6968"/>
    <w:rsid w:val="004C65C1"/>
    <w:rsid w:val="004C7972"/>
    <w:rsid w:val="005312A1"/>
    <w:rsid w:val="00534B2E"/>
    <w:rsid w:val="00597618"/>
    <w:rsid w:val="005A1C09"/>
    <w:rsid w:val="005A27EF"/>
    <w:rsid w:val="005A4D2F"/>
    <w:rsid w:val="005A62F7"/>
    <w:rsid w:val="005A6FC1"/>
    <w:rsid w:val="005B4D26"/>
    <w:rsid w:val="005B6B54"/>
    <w:rsid w:val="005E33D2"/>
    <w:rsid w:val="005E4569"/>
    <w:rsid w:val="005F3ED1"/>
    <w:rsid w:val="00613996"/>
    <w:rsid w:val="006320B0"/>
    <w:rsid w:val="006325FB"/>
    <w:rsid w:val="00642FB4"/>
    <w:rsid w:val="00645F65"/>
    <w:rsid w:val="00646165"/>
    <w:rsid w:val="00646B14"/>
    <w:rsid w:val="006647F8"/>
    <w:rsid w:val="006720E2"/>
    <w:rsid w:val="006A0DE2"/>
    <w:rsid w:val="006D3717"/>
    <w:rsid w:val="006F3680"/>
    <w:rsid w:val="007005A7"/>
    <w:rsid w:val="00707717"/>
    <w:rsid w:val="00712FAD"/>
    <w:rsid w:val="007175A4"/>
    <w:rsid w:val="0072151F"/>
    <w:rsid w:val="007245BB"/>
    <w:rsid w:val="0073121C"/>
    <w:rsid w:val="00731A40"/>
    <w:rsid w:val="0075351D"/>
    <w:rsid w:val="00754086"/>
    <w:rsid w:val="00764A5E"/>
    <w:rsid w:val="007A1BAC"/>
    <w:rsid w:val="007A7BF6"/>
    <w:rsid w:val="007B16CC"/>
    <w:rsid w:val="007B2529"/>
    <w:rsid w:val="007C68F5"/>
    <w:rsid w:val="007C7453"/>
    <w:rsid w:val="007D58B4"/>
    <w:rsid w:val="007E5C13"/>
    <w:rsid w:val="007E7851"/>
    <w:rsid w:val="007F396E"/>
    <w:rsid w:val="00833EAE"/>
    <w:rsid w:val="00834296"/>
    <w:rsid w:val="008370CC"/>
    <w:rsid w:val="008379F9"/>
    <w:rsid w:val="008411EE"/>
    <w:rsid w:val="008416FA"/>
    <w:rsid w:val="008610E2"/>
    <w:rsid w:val="00876DC8"/>
    <w:rsid w:val="00880355"/>
    <w:rsid w:val="008864F8"/>
    <w:rsid w:val="00886C50"/>
    <w:rsid w:val="008907EB"/>
    <w:rsid w:val="008A0498"/>
    <w:rsid w:val="008B74A0"/>
    <w:rsid w:val="008B7ED7"/>
    <w:rsid w:val="008C4163"/>
    <w:rsid w:val="008C75E3"/>
    <w:rsid w:val="008D6385"/>
    <w:rsid w:val="0092123D"/>
    <w:rsid w:val="00942E7D"/>
    <w:rsid w:val="00990A26"/>
    <w:rsid w:val="00992D27"/>
    <w:rsid w:val="0099303B"/>
    <w:rsid w:val="009B78B1"/>
    <w:rsid w:val="009C6176"/>
    <w:rsid w:val="009D71A7"/>
    <w:rsid w:val="00A028CF"/>
    <w:rsid w:val="00A03CEA"/>
    <w:rsid w:val="00A057F9"/>
    <w:rsid w:val="00A06B5D"/>
    <w:rsid w:val="00A15D99"/>
    <w:rsid w:val="00A25B2F"/>
    <w:rsid w:val="00A55FC3"/>
    <w:rsid w:val="00A570D3"/>
    <w:rsid w:val="00A73A85"/>
    <w:rsid w:val="00A774FB"/>
    <w:rsid w:val="00AB518A"/>
    <w:rsid w:val="00AC471F"/>
    <w:rsid w:val="00B774C7"/>
    <w:rsid w:val="00B9512E"/>
    <w:rsid w:val="00BA65AF"/>
    <w:rsid w:val="00BB3F98"/>
    <w:rsid w:val="00BE08F2"/>
    <w:rsid w:val="00C142DB"/>
    <w:rsid w:val="00C15661"/>
    <w:rsid w:val="00C32892"/>
    <w:rsid w:val="00C769FA"/>
    <w:rsid w:val="00CC2228"/>
    <w:rsid w:val="00CC785C"/>
    <w:rsid w:val="00D2106C"/>
    <w:rsid w:val="00D22318"/>
    <w:rsid w:val="00D30C2B"/>
    <w:rsid w:val="00D52BB5"/>
    <w:rsid w:val="00D66981"/>
    <w:rsid w:val="00D81A58"/>
    <w:rsid w:val="00DB2B01"/>
    <w:rsid w:val="00DB36EF"/>
    <w:rsid w:val="00DC2F24"/>
    <w:rsid w:val="00DC5D9B"/>
    <w:rsid w:val="00DC6165"/>
    <w:rsid w:val="00DC6E23"/>
    <w:rsid w:val="00DE5B06"/>
    <w:rsid w:val="00E04C89"/>
    <w:rsid w:val="00E15FEA"/>
    <w:rsid w:val="00E37429"/>
    <w:rsid w:val="00E63D11"/>
    <w:rsid w:val="00E64283"/>
    <w:rsid w:val="00E918CD"/>
    <w:rsid w:val="00E94727"/>
    <w:rsid w:val="00EA4BE1"/>
    <w:rsid w:val="00EB3DEE"/>
    <w:rsid w:val="00ED4872"/>
    <w:rsid w:val="00EE4C32"/>
    <w:rsid w:val="00EF082F"/>
    <w:rsid w:val="00F13884"/>
    <w:rsid w:val="00F212CA"/>
    <w:rsid w:val="00F22D90"/>
    <w:rsid w:val="00F27135"/>
    <w:rsid w:val="00F34A2B"/>
    <w:rsid w:val="00F36547"/>
    <w:rsid w:val="00F62E45"/>
    <w:rsid w:val="00F9775A"/>
    <w:rsid w:val="00FB2860"/>
    <w:rsid w:val="00FB6605"/>
    <w:rsid w:val="00FD0411"/>
    <w:rsid w:val="00FE69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78"/>
    <w:rPr>
      <w:rFonts w:ascii="Arial" w:hAnsi="Arial"/>
      <w:sz w:val="22"/>
      <w:szCs w:val="24"/>
    </w:rPr>
  </w:style>
  <w:style w:type="paragraph" w:styleId="Heading1">
    <w:name w:val="heading 1"/>
    <w:basedOn w:val="Normal"/>
    <w:next w:val="Normal"/>
    <w:link w:val="Heading1Char"/>
    <w:qFormat/>
    <w:rsid w:val="00E37429"/>
    <w:pPr>
      <w:keepNext/>
      <w:numPr>
        <w:numId w:val="1"/>
      </w:numPr>
      <w:overflowPunct w:val="0"/>
      <w:autoSpaceDE w:val="0"/>
      <w:autoSpaceDN w:val="0"/>
      <w:adjustRightInd w:val="0"/>
      <w:spacing w:before="360" w:after="60"/>
      <w:ind w:left="357" w:hanging="357"/>
      <w:textAlignment w:val="baseline"/>
      <w:outlineLvl w:val="0"/>
    </w:pPr>
    <w:rPr>
      <w:b/>
      <w:kern w:val="28"/>
      <w:sz w:val="24"/>
      <w:szCs w:val="20"/>
      <w:lang w:val="en-GB"/>
    </w:rPr>
  </w:style>
  <w:style w:type="paragraph" w:styleId="Heading2">
    <w:name w:val="heading 2"/>
    <w:basedOn w:val="Normal"/>
    <w:next w:val="Normal"/>
    <w:link w:val="Heading2Char"/>
    <w:qFormat/>
    <w:rsid w:val="00E37429"/>
    <w:pPr>
      <w:keepNext/>
      <w:numPr>
        <w:ilvl w:val="1"/>
        <w:numId w:val="1"/>
      </w:numPr>
      <w:overflowPunct w:val="0"/>
      <w:autoSpaceDE w:val="0"/>
      <w:autoSpaceDN w:val="0"/>
      <w:adjustRightInd w:val="0"/>
      <w:spacing w:before="240" w:after="120"/>
      <w:textAlignment w:val="baseline"/>
      <w:outlineLvl w:val="1"/>
    </w:pPr>
    <w:rPr>
      <w:b/>
      <w:iCs/>
      <w:szCs w:val="20"/>
      <w:lang w:val="en-GB"/>
    </w:rPr>
  </w:style>
  <w:style w:type="paragraph" w:styleId="Heading3">
    <w:name w:val="heading 3"/>
    <w:basedOn w:val="Normal"/>
    <w:next w:val="Normal"/>
    <w:link w:val="Heading3Char"/>
    <w:qFormat/>
    <w:rsid w:val="00E37429"/>
    <w:pPr>
      <w:keepNext/>
      <w:overflowPunct w:val="0"/>
      <w:autoSpaceDE w:val="0"/>
      <w:autoSpaceDN w:val="0"/>
      <w:adjustRightInd w:val="0"/>
      <w:spacing w:before="240" w:after="60"/>
      <w:textAlignment w:val="baseline"/>
      <w:outlineLvl w:val="2"/>
    </w:pPr>
    <w:rPr>
      <w:rFonts w:cs="Arial"/>
      <w:bCs/>
      <w:szCs w:val="20"/>
      <w:lang w:val="en-GB"/>
    </w:rPr>
  </w:style>
  <w:style w:type="paragraph" w:styleId="Heading4">
    <w:name w:val="heading 4"/>
    <w:basedOn w:val="Normal"/>
    <w:next w:val="Normal"/>
    <w:link w:val="Heading4Char"/>
    <w:qFormat/>
    <w:rsid w:val="00E37429"/>
    <w:pPr>
      <w:keepNext/>
      <w:numPr>
        <w:ilvl w:val="3"/>
        <w:numId w:val="1"/>
      </w:numPr>
      <w:overflowPunct w:val="0"/>
      <w:autoSpaceDE w:val="0"/>
      <w:autoSpaceDN w:val="0"/>
      <w:adjustRightInd w:val="0"/>
      <w:spacing w:before="240" w:after="60"/>
      <w:textAlignment w:val="baseline"/>
      <w:outlineLvl w:val="3"/>
    </w:pPr>
    <w:rPr>
      <w:rFonts w:ascii="Times New Roman" w:hAnsi="Times New Roman"/>
      <w:b/>
      <w:i/>
      <w:sz w:val="24"/>
      <w:szCs w:val="20"/>
    </w:rPr>
  </w:style>
  <w:style w:type="paragraph" w:styleId="Heading5">
    <w:name w:val="heading 5"/>
    <w:basedOn w:val="Normal"/>
    <w:next w:val="Normal"/>
    <w:link w:val="Heading5Char"/>
    <w:qFormat/>
    <w:rsid w:val="00E37429"/>
    <w:pPr>
      <w:numPr>
        <w:ilvl w:val="4"/>
        <w:numId w:val="1"/>
      </w:numPr>
      <w:overflowPunct w:val="0"/>
      <w:autoSpaceDE w:val="0"/>
      <w:autoSpaceDN w:val="0"/>
      <w:adjustRightInd w:val="0"/>
      <w:spacing w:before="240" w:after="60"/>
      <w:textAlignment w:val="baseline"/>
      <w:outlineLvl w:val="4"/>
    </w:pPr>
    <w:rPr>
      <w:szCs w:val="20"/>
    </w:rPr>
  </w:style>
  <w:style w:type="paragraph" w:styleId="Heading6">
    <w:name w:val="heading 6"/>
    <w:basedOn w:val="Normal"/>
    <w:next w:val="Normal"/>
    <w:qFormat/>
    <w:rsid w:val="00E37429"/>
    <w:pPr>
      <w:numPr>
        <w:ilvl w:val="5"/>
        <w:numId w:val="1"/>
      </w:numPr>
      <w:overflowPunct w:val="0"/>
      <w:autoSpaceDE w:val="0"/>
      <w:autoSpaceDN w:val="0"/>
      <w:adjustRightInd w:val="0"/>
      <w:spacing w:before="240" w:after="60"/>
      <w:textAlignment w:val="baseline"/>
      <w:outlineLvl w:val="5"/>
    </w:pPr>
    <w:rPr>
      <w:i/>
      <w:szCs w:val="20"/>
    </w:rPr>
  </w:style>
  <w:style w:type="paragraph" w:styleId="Heading7">
    <w:name w:val="heading 7"/>
    <w:basedOn w:val="Normal"/>
    <w:next w:val="Normal"/>
    <w:qFormat/>
    <w:rsid w:val="00E37429"/>
    <w:pPr>
      <w:numPr>
        <w:ilvl w:val="6"/>
        <w:numId w:val="1"/>
      </w:numPr>
      <w:overflowPunct w:val="0"/>
      <w:autoSpaceDE w:val="0"/>
      <w:autoSpaceDN w:val="0"/>
      <w:adjustRightInd w:val="0"/>
      <w:spacing w:before="240" w:after="60"/>
      <w:textAlignment w:val="baseline"/>
      <w:outlineLvl w:val="6"/>
    </w:pPr>
    <w:rPr>
      <w:sz w:val="20"/>
      <w:szCs w:val="20"/>
    </w:rPr>
  </w:style>
  <w:style w:type="paragraph" w:styleId="Heading8">
    <w:name w:val="heading 8"/>
    <w:basedOn w:val="Normal"/>
    <w:next w:val="Normal"/>
    <w:qFormat/>
    <w:rsid w:val="00E37429"/>
    <w:pPr>
      <w:numPr>
        <w:ilvl w:val="7"/>
        <w:numId w:val="1"/>
      </w:numPr>
      <w:overflowPunct w:val="0"/>
      <w:autoSpaceDE w:val="0"/>
      <w:autoSpaceDN w:val="0"/>
      <w:adjustRightInd w:val="0"/>
      <w:spacing w:before="240" w:after="60"/>
      <w:textAlignment w:val="baseline"/>
      <w:outlineLvl w:val="7"/>
    </w:pPr>
    <w:rPr>
      <w:i/>
      <w:sz w:val="20"/>
      <w:szCs w:val="20"/>
    </w:rPr>
  </w:style>
  <w:style w:type="paragraph" w:styleId="Heading9">
    <w:name w:val="heading 9"/>
    <w:basedOn w:val="Normal"/>
    <w:next w:val="Normal"/>
    <w:qFormat/>
    <w:rsid w:val="00E37429"/>
    <w:pPr>
      <w:numPr>
        <w:ilvl w:val="8"/>
        <w:numId w:val="1"/>
      </w:numPr>
      <w:overflowPunct w:val="0"/>
      <w:autoSpaceDE w:val="0"/>
      <w:autoSpaceDN w:val="0"/>
      <w:adjustRightInd w:val="0"/>
      <w:spacing w:before="240" w:after="60"/>
      <w:textAlignment w:val="baseline"/>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7429"/>
    <w:pPr>
      <w:tabs>
        <w:tab w:val="center" w:pos="4536"/>
        <w:tab w:val="right" w:pos="9072"/>
      </w:tabs>
    </w:pPr>
  </w:style>
  <w:style w:type="paragraph" w:styleId="Footer">
    <w:name w:val="footer"/>
    <w:basedOn w:val="Normal"/>
    <w:link w:val="FooterChar"/>
    <w:uiPriority w:val="99"/>
    <w:rsid w:val="00E37429"/>
    <w:pPr>
      <w:tabs>
        <w:tab w:val="center" w:pos="4536"/>
        <w:tab w:val="right" w:pos="9072"/>
      </w:tabs>
    </w:pPr>
  </w:style>
  <w:style w:type="paragraph" w:styleId="Title">
    <w:name w:val="Title"/>
    <w:basedOn w:val="Normal"/>
    <w:qFormat/>
    <w:rsid w:val="00E37429"/>
    <w:pPr>
      <w:jc w:val="center"/>
    </w:pPr>
    <w:rPr>
      <w:rFonts w:ascii="Times New Roman" w:hAnsi="Times New Roman"/>
      <w:b/>
      <w:bCs/>
      <w:sz w:val="24"/>
      <w:lang w:val="en-GB" w:eastAsia="en-US"/>
    </w:rPr>
  </w:style>
  <w:style w:type="character" w:styleId="Hyperlink">
    <w:name w:val="Hyperlink"/>
    <w:rsid w:val="00E37429"/>
    <w:rPr>
      <w:color w:val="0000FF"/>
      <w:u w:val="single"/>
    </w:rPr>
  </w:style>
  <w:style w:type="paragraph" w:customStyle="1" w:styleId="gremiumabspann">
    <w:name w:val="gremium_abspann"/>
    <w:basedOn w:val="Normal"/>
    <w:rsid w:val="00E37429"/>
    <w:pPr>
      <w:overflowPunct w:val="0"/>
      <w:autoSpaceDE w:val="0"/>
      <w:autoSpaceDN w:val="0"/>
      <w:adjustRightInd w:val="0"/>
      <w:spacing w:before="120" w:after="120"/>
      <w:textAlignment w:val="baseline"/>
    </w:pPr>
    <w:rPr>
      <w:szCs w:val="20"/>
    </w:rPr>
  </w:style>
  <w:style w:type="character" w:styleId="CommentReference">
    <w:name w:val="annotation reference"/>
    <w:rsid w:val="00E37429"/>
    <w:rPr>
      <w:sz w:val="16"/>
      <w:szCs w:val="16"/>
    </w:rPr>
  </w:style>
  <w:style w:type="paragraph" w:styleId="CommentText">
    <w:name w:val="annotation text"/>
    <w:basedOn w:val="Normal"/>
    <w:link w:val="CommentTextChar1"/>
    <w:uiPriority w:val="99"/>
    <w:rsid w:val="00E37429"/>
    <w:rPr>
      <w:sz w:val="20"/>
      <w:szCs w:val="20"/>
    </w:rPr>
  </w:style>
  <w:style w:type="paragraph" w:customStyle="1" w:styleId="Sprechblasentext1">
    <w:name w:val="Sprechblasentext1"/>
    <w:basedOn w:val="Normal"/>
    <w:semiHidden/>
    <w:rsid w:val="00E37429"/>
    <w:rPr>
      <w:rFonts w:ascii="Tahoma" w:hAnsi="Tahoma" w:cs="Tahoma"/>
      <w:sz w:val="16"/>
      <w:szCs w:val="16"/>
    </w:rPr>
  </w:style>
  <w:style w:type="character" w:styleId="FootnoteReference">
    <w:name w:val="footnote reference"/>
    <w:uiPriority w:val="99"/>
    <w:semiHidden/>
    <w:rsid w:val="00E37429"/>
    <w:rPr>
      <w:position w:val="6"/>
      <w:sz w:val="16"/>
    </w:rPr>
  </w:style>
  <w:style w:type="paragraph" w:styleId="FootnoteText">
    <w:name w:val="footnote text"/>
    <w:basedOn w:val="Normal"/>
    <w:link w:val="FootnoteTextChar"/>
    <w:rsid w:val="00E37429"/>
    <w:pPr>
      <w:overflowPunct w:val="0"/>
      <w:autoSpaceDE w:val="0"/>
      <w:autoSpaceDN w:val="0"/>
      <w:adjustRightInd w:val="0"/>
      <w:textAlignment w:val="baseline"/>
    </w:pPr>
    <w:rPr>
      <w:sz w:val="20"/>
      <w:szCs w:val="20"/>
    </w:rPr>
  </w:style>
  <w:style w:type="paragraph" w:styleId="BodyTextIndent">
    <w:name w:val="Body Text Indent"/>
    <w:basedOn w:val="Normal"/>
    <w:semiHidden/>
    <w:rsid w:val="00E37429"/>
    <w:pPr>
      <w:overflowPunct w:val="0"/>
      <w:autoSpaceDE w:val="0"/>
      <w:autoSpaceDN w:val="0"/>
      <w:adjustRightInd w:val="0"/>
      <w:spacing w:line="224" w:lineRule="atLeast"/>
      <w:ind w:left="709"/>
      <w:jc w:val="both"/>
      <w:textAlignment w:val="baseline"/>
    </w:pPr>
    <w:rPr>
      <w:szCs w:val="20"/>
    </w:rPr>
  </w:style>
  <w:style w:type="paragraph" w:styleId="BodyText">
    <w:name w:val="Body Text"/>
    <w:basedOn w:val="Normal"/>
    <w:link w:val="BodyTextChar"/>
    <w:rsid w:val="00E37429"/>
    <w:pPr>
      <w:overflowPunct w:val="0"/>
      <w:autoSpaceDE w:val="0"/>
      <w:autoSpaceDN w:val="0"/>
      <w:adjustRightInd w:val="0"/>
      <w:spacing w:after="120"/>
      <w:jc w:val="both"/>
      <w:textAlignment w:val="baseline"/>
    </w:pPr>
    <w:rPr>
      <w:szCs w:val="20"/>
    </w:rPr>
  </w:style>
  <w:style w:type="paragraph" w:styleId="BodyTextIndent2">
    <w:name w:val="Body Text Indent 2"/>
    <w:basedOn w:val="Normal"/>
    <w:semiHidden/>
    <w:rsid w:val="00E37429"/>
    <w:pPr>
      <w:overflowPunct w:val="0"/>
      <w:autoSpaceDE w:val="0"/>
      <w:autoSpaceDN w:val="0"/>
      <w:adjustRightInd w:val="0"/>
      <w:spacing w:after="120"/>
      <w:ind w:left="360"/>
      <w:textAlignment w:val="baseline"/>
    </w:pPr>
    <w:rPr>
      <w:szCs w:val="20"/>
    </w:rPr>
  </w:style>
  <w:style w:type="paragraph" w:styleId="BodyText2">
    <w:name w:val="Body Text 2"/>
    <w:basedOn w:val="Normal"/>
    <w:semiHidden/>
    <w:rsid w:val="00E37429"/>
    <w:pPr>
      <w:spacing w:after="120"/>
    </w:pPr>
    <w:rPr>
      <w:rFonts w:cs="Arial"/>
      <w:i/>
      <w:iCs/>
      <w:sz w:val="24"/>
      <w:lang w:val="en-US"/>
    </w:rPr>
  </w:style>
  <w:style w:type="paragraph" w:styleId="BodyTextIndent3">
    <w:name w:val="Body Text Indent 3"/>
    <w:basedOn w:val="Normal"/>
    <w:semiHidden/>
    <w:rsid w:val="00E37429"/>
    <w:pPr>
      <w:spacing w:after="120"/>
      <w:ind w:left="357"/>
    </w:pPr>
    <w:rPr>
      <w:rFonts w:cs="Arial"/>
      <w:lang w:val="en-US"/>
    </w:rPr>
  </w:style>
  <w:style w:type="paragraph" w:customStyle="1" w:styleId="ekmedAnwort">
    <w:name w:val="_ek_med_Anwort"/>
    <w:basedOn w:val="Normal"/>
    <w:rsid w:val="00E37429"/>
    <w:pPr>
      <w:overflowPunct w:val="0"/>
      <w:autoSpaceDE w:val="0"/>
      <w:autoSpaceDN w:val="0"/>
      <w:adjustRightInd w:val="0"/>
      <w:spacing w:after="120"/>
      <w:jc w:val="both"/>
      <w:textAlignment w:val="baseline"/>
    </w:pPr>
    <w:rPr>
      <w:szCs w:val="20"/>
    </w:rPr>
  </w:style>
  <w:style w:type="paragraph" w:customStyle="1" w:styleId="gremiumAnwortaufz">
    <w:name w:val="__gremium_Anwort_aufz"/>
    <w:basedOn w:val="Normal"/>
    <w:rsid w:val="00E37429"/>
    <w:pPr>
      <w:numPr>
        <w:numId w:val="2"/>
      </w:numPr>
      <w:tabs>
        <w:tab w:val="clear" w:pos="794"/>
      </w:tabs>
      <w:overflowPunct w:val="0"/>
      <w:autoSpaceDE w:val="0"/>
      <w:autoSpaceDN w:val="0"/>
      <w:adjustRightInd w:val="0"/>
      <w:spacing w:after="60"/>
      <w:ind w:left="357" w:hanging="357"/>
      <w:jc w:val="both"/>
      <w:textAlignment w:val="baseline"/>
    </w:pPr>
    <w:rPr>
      <w:szCs w:val="20"/>
      <w:lang w:val="en-US"/>
    </w:rPr>
  </w:style>
  <w:style w:type="paragraph" w:customStyle="1" w:styleId="gremiumeingerueckt">
    <w:name w:val="_gremium_eingerueckt"/>
    <w:basedOn w:val="Normal"/>
    <w:rsid w:val="00E37429"/>
    <w:pPr>
      <w:spacing w:after="120"/>
      <w:ind w:left="357"/>
    </w:pPr>
    <w:rPr>
      <w:lang w:val="en-US"/>
    </w:rPr>
  </w:style>
  <w:style w:type="paragraph" w:customStyle="1" w:styleId="gremiumAnwortanstrich">
    <w:name w:val="__gremium_Anwort_anstrich"/>
    <w:basedOn w:val="gremiumAnwortaufz"/>
    <w:rsid w:val="00E37429"/>
    <w:pPr>
      <w:numPr>
        <w:numId w:val="3"/>
      </w:numPr>
    </w:pPr>
  </w:style>
  <w:style w:type="paragraph" w:customStyle="1" w:styleId="Ballontekst">
    <w:name w:val="Ballontekst"/>
    <w:basedOn w:val="Normal"/>
    <w:semiHidden/>
    <w:rsid w:val="00E37429"/>
    <w:rPr>
      <w:rFonts w:ascii="Tahoma" w:hAnsi="Tahoma" w:cs="Tahoma"/>
      <w:sz w:val="16"/>
      <w:szCs w:val="16"/>
    </w:rPr>
  </w:style>
  <w:style w:type="paragraph" w:customStyle="1" w:styleId="Kommentaremne">
    <w:name w:val="Kommentaremne"/>
    <w:basedOn w:val="CommentText"/>
    <w:next w:val="CommentText"/>
    <w:semiHidden/>
    <w:rsid w:val="00E37429"/>
    <w:rPr>
      <w:b/>
      <w:bCs/>
    </w:rPr>
  </w:style>
  <w:style w:type="character" w:styleId="FollowedHyperlink">
    <w:name w:val="FollowedHyperlink"/>
    <w:rsid w:val="00E37429"/>
    <w:rPr>
      <w:color w:val="800080"/>
      <w:u w:val="single"/>
    </w:rPr>
  </w:style>
  <w:style w:type="character" w:customStyle="1" w:styleId="Heading1Char">
    <w:name w:val="Heading 1 Char"/>
    <w:link w:val="Heading1"/>
    <w:rsid w:val="005C6BC2"/>
    <w:rPr>
      <w:rFonts w:ascii="Arial" w:hAnsi="Arial"/>
      <w:b/>
      <w:kern w:val="28"/>
      <w:sz w:val="24"/>
      <w:lang w:val="en-GB" w:eastAsia="de-DE"/>
    </w:rPr>
  </w:style>
  <w:style w:type="character" w:customStyle="1" w:styleId="Heading2Char">
    <w:name w:val="Heading 2 Char"/>
    <w:link w:val="Heading2"/>
    <w:rsid w:val="005C6BC2"/>
    <w:rPr>
      <w:rFonts w:ascii="Arial" w:hAnsi="Arial"/>
      <w:b/>
      <w:iCs/>
      <w:sz w:val="22"/>
      <w:lang w:val="en-GB" w:eastAsia="de-DE"/>
    </w:rPr>
  </w:style>
  <w:style w:type="character" w:customStyle="1" w:styleId="Heading3Char">
    <w:name w:val="Heading 3 Char"/>
    <w:link w:val="Heading3"/>
    <w:rsid w:val="005C6BC2"/>
    <w:rPr>
      <w:rFonts w:ascii="Arial" w:hAnsi="Arial" w:cs="Arial"/>
      <w:bCs/>
      <w:sz w:val="22"/>
      <w:lang w:val="en-GB" w:eastAsia="de-DE"/>
    </w:rPr>
  </w:style>
  <w:style w:type="character" w:customStyle="1" w:styleId="Heading4Char">
    <w:name w:val="Heading 4 Char"/>
    <w:link w:val="Heading4"/>
    <w:rsid w:val="005C6BC2"/>
    <w:rPr>
      <w:b/>
      <w:i/>
      <w:sz w:val="24"/>
      <w:lang w:val="de-DE" w:eastAsia="de-DE"/>
    </w:rPr>
  </w:style>
  <w:style w:type="character" w:customStyle="1" w:styleId="Heading5Char">
    <w:name w:val="Heading 5 Char"/>
    <w:link w:val="Heading5"/>
    <w:rsid w:val="005C6BC2"/>
    <w:rPr>
      <w:rFonts w:ascii="Arial" w:hAnsi="Arial"/>
      <w:sz w:val="22"/>
      <w:lang w:val="de-DE" w:eastAsia="de-DE"/>
    </w:rPr>
  </w:style>
  <w:style w:type="paragraph" w:styleId="TOC1">
    <w:name w:val="toc 1"/>
    <w:next w:val="Normal"/>
    <w:autoRedefine/>
    <w:semiHidden/>
    <w:rsid w:val="005C6BC2"/>
    <w:rPr>
      <w:rFonts w:ascii="Verdana" w:eastAsia="MS Mincho" w:hAnsi="Verdana"/>
      <w:smallCaps/>
      <w:lang w:val="en-GB" w:eastAsia="en-US"/>
    </w:rPr>
  </w:style>
  <w:style w:type="character" w:customStyle="1" w:styleId="FooterChar">
    <w:name w:val="Footer Char"/>
    <w:link w:val="Footer"/>
    <w:uiPriority w:val="99"/>
    <w:rsid w:val="005C6BC2"/>
    <w:rPr>
      <w:rFonts w:ascii="Arial" w:hAnsi="Arial"/>
      <w:sz w:val="22"/>
      <w:szCs w:val="24"/>
      <w:lang w:val="de-DE" w:eastAsia="de-DE"/>
    </w:rPr>
  </w:style>
  <w:style w:type="table" w:styleId="TableGrid">
    <w:name w:val="Table Grid"/>
    <w:basedOn w:val="TableNormal"/>
    <w:uiPriority w:val="59"/>
    <w:rsid w:val="005C6BC2"/>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ial12ptBold">
    <w:name w:val="Arial 12 pt Bold"/>
    <w:rsid w:val="005C6BC2"/>
    <w:rPr>
      <w:rFonts w:ascii="Arial" w:hAnsi="Arial"/>
      <w:b/>
      <w:bCs/>
      <w:caps/>
      <w:sz w:val="24"/>
      <w:szCs w:val="24"/>
    </w:rPr>
  </w:style>
  <w:style w:type="paragraph" w:styleId="BalloonText">
    <w:name w:val="Balloon Text"/>
    <w:basedOn w:val="Normal"/>
    <w:link w:val="BalloonTextChar"/>
    <w:semiHidden/>
    <w:rsid w:val="005C6BC2"/>
    <w:rPr>
      <w:rFonts w:ascii="Tahoma" w:eastAsia="MS Mincho" w:hAnsi="Tahoma" w:cs="Tahoma"/>
      <w:sz w:val="16"/>
      <w:szCs w:val="16"/>
      <w:lang w:val="en-GB" w:eastAsia="ja-JP"/>
    </w:rPr>
  </w:style>
  <w:style w:type="character" w:customStyle="1" w:styleId="BalloonTextChar">
    <w:name w:val="Balloon Text Char"/>
    <w:link w:val="BalloonText"/>
    <w:semiHidden/>
    <w:rsid w:val="005C6BC2"/>
    <w:rPr>
      <w:rFonts w:ascii="Tahoma" w:eastAsia="MS Mincho" w:hAnsi="Tahoma" w:cs="Tahoma"/>
      <w:sz w:val="16"/>
      <w:szCs w:val="16"/>
      <w:lang w:val="en-GB" w:eastAsia="ja-JP"/>
    </w:rPr>
  </w:style>
  <w:style w:type="character" w:customStyle="1" w:styleId="HeaderChar">
    <w:name w:val="Header Char"/>
    <w:link w:val="Header"/>
    <w:uiPriority w:val="99"/>
    <w:rsid w:val="005C6BC2"/>
    <w:rPr>
      <w:rFonts w:ascii="Arial" w:hAnsi="Arial"/>
      <w:sz w:val="22"/>
      <w:szCs w:val="24"/>
      <w:lang w:val="de-DE" w:eastAsia="de-DE"/>
    </w:rPr>
  </w:style>
  <w:style w:type="paragraph" w:styleId="EndnoteText">
    <w:name w:val="endnote text"/>
    <w:basedOn w:val="Normal"/>
    <w:link w:val="EndnoteTextChar"/>
    <w:semiHidden/>
    <w:rsid w:val="005C6BC2"/>
    <w:pPr>
      <w:overflowPunct w:val="0"/>
      <w:autoSpaceDE w:val="0"/>
      <w:autoSpaceDN w:val="0"/>
      <w:adjustRightInd w:val="0"/>
      <w:textAlignment w:val="baseline"/>
    </w:pPr>
    <w:rPr>
      <w:rFonts w:ascii="Times New Roman" w:hAnsi="Times New Roman"/>
      <w:noProof/>
      <w:sz w:val="20"/>
      <w:szCs w:val="20"/>
      <w:lang w:val="en-US" w:eastAsia="en-US"/>
    </w:rPr>
  </w:style>
  <w:style w:type="character" w:customStyle="1" w:styleId="EndnoteTextChar">
    <w:name w:val="Endnote Text Char"/>
    <w:link w:val="EndnoteText"/>
    <w:semiHidden/>
    <w:rsid w:val="005C6BC2"/>
    <w:rPr>
      <w:noProof/>
      <w:lang w:val="en-US" w:eastAsia="en-US"/>
    </w:rPr>
  </w:style>
  <w:style w:type="character" w:customStyle="1" w:styleId="BodyTextChar">
    <w:name w:val="Body Text Char"/>
    <w:link w:val="BodyText"/>
    <w:rsid w:val="005C6BC2"/>
    <w:rPr>
      <w:rFonts w:ascii="Arial" w:hAnsi="Arial"/>
      <w:sz w:val="22"/>
      <w:lang w:val="de-DE" w:eastAsia="de-DE"/>
    </w:rPr>
  </w:style>
  <w:style w:type="character" w:styleId="PageNumber">
    <w:name w:val="page number"/>
    <w:basedOn w:val="DefaultParagraphFont"/>
    <w:rsid w:val="005C6BC2"/>
  </w:style>
  <w:style w:type="table" w:customStyle="1" w:styleId="TableGrid1">
    <w:name w:val="Table Grid1"/>
    <w:basedOn w:val="TableNormal"/>
    <w:next w:val="TableGrid"/>
    <w:rsid w:val="005C6BC2"/>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rsid w:val="005C6BC2"/>
    <w:rPr>
      <w:lang w:val="en-GB" w:eastAsia="ja-JP"/>
    </w:rPr>
  </w:style>
  <w:style w:type="paragraph" w:styleId="CommentSubject">
    <w:name w:val="annotation subject"/>
    <w:basedOn w:val="CommentText"/>
    <w:next w:val="CommentText"/>
    <w:link w:val="CommentSubjectChar"/>
    <w:rsid w:val="005C6BC2"/>
    <w:rPr>
      <w:rFonts w:ascii="Times New Roman" w:eastAsia="MS Mincho" w:hAnsi="Times New Roman"/>
      <w:b/>
      <w:bCs/>
      <w:lang w:val="en-GB" w:eastAsia="ja-JP"/>
    </w:rPr>
  </w:style>
  <w:style w:type="character" w:customStyle="1" w:styleId="CommentTextChar1">
    <w:name w:val="Comment Text Char1"/>
    <w:link w:val="CommentText"/>
    <w:uiPriority w:val="99"/>
    <w:rsid w:val="005C6BC2"/>
    <w:rPr>
      <w:rFonts w:ascii="Arial" w:hAnsi="Arial"/>
      <w:lang w:val="de-DE" w:eastAsia="de-DE"/>
    </w:rPr>
  </w:style>
  <w:style w:type="character" w:customStyle="1" w:styleId="CommentSubjectChar">
    <w:name w:val="Comment Subject Char"/>
    <w:link w:val="CommentSubject"/>
    <w:rsid w:val="005C6BC2"/>
    <w:rPr>
      <w:rFonts w:ascii="Arial" w:eastAsia="MS Mincho" w:hAnsi="Arial"/>
      <w:b/>
      <w:bCs/>
      <w:lang w:val="en-GB" w:eastAsia="ja-JP"/>
    </w:rPr>
  </w:style>
  <w:style w:type="paragraph" w:styleId="Revision">
    <w:name w:val="Revision"/>
    <w:hidden/>
    <w:uiPriority w:val="99"/>
    <w:semiHidden/>
    <w:rsid w:val="005C6BC2"/>
    <w:rPr>
      <w:rFonts w:eastAsia="MS Mincho"/>
      <w:sz w:val="22"/>
      <w:szCs w:val="22"/>
      <w:lang w:val="en-GB" w:eastAsia="ja-JP"/>
    </w:rPr>
  </w:style>
  <w:style w:type="paragraph" w:styleId="ListParagraph">
    <w:name w:val="List Paragraph"/>
    <w:basedOn w:val="Normal"/>
    <w:uiPriority w:val="34"/>
    <w:qFormat/>
    <w:rsid w:val="005C6BC2"/>
    <w:pPr>
      <w:ind w:left="720"/>
      <w:contextualSpacing/>
    </w:pPr>
    <w:rPr>
      <w:rFonts w:ascii="Times New Roman" w:eastAsia="MS Mincho" w:hAnsi="Times New Roman"/>
      <w:szCs w:val="22"/>
      <w:lang w:val="en-GB" w:eastAsia="ja-JP"/>
    </w:rPr>
  </w:style>
  <w:style w:type="character" w:customStyle="1" w:styleId="FootnoteTextChar">
    <w:name w:val="Footnote Text Char"/>
    <w:link w:val="FootnoteText"/>
    <w:rsid w:val="005C6BC2"/>
    <w:rPr>
      <w:rFonts w:ascii="Arial" w:hAnsi="Arial"/>
      <w:lang w:val="de-DE" w:eastAsia="de-DE"/>
    </w:rPr>
  </w:style>
  <w:style w:type="paragraph" w:customStyle="1" w:styleId="Default">
    <w:name w:val="Default"/>
    <w:rsid w:val="00A2280E"/>
    <w:pPr>
      <w:autoSpaceDE w:val="0"/>
      <w:autoSpaceDN w:val="0"/>
      <w:adjustRightInd w:val="0"/>
    </w:pPr>
    <w:rPr>
      <w:rFonts w:ascii="EUAlbertina" w:hAnsi="EUAlbertina" w:cs="EUAlbertina"/>
      <w:color w:val="000000"/>
      <w:sz w:val="24"/>
      <w:szCs w:val="24"/>
      <w:lang w:val="en-IE" w:eastAsia="en-IE"/>
    </w:rPr>
  </w:style>
  <w:style w:type="paragraph" w:customStyle="1" w:styleId="CM1">
    <w:name w:val="CM1"/>
    <w:basedOn w:val="Default"/>
    <w:next w:val="Default"/>
    <w:uiPriority w:val="99"/>
    <w:rsid w:val="00A2280E"/>
    <w:rPr>
      <w:rFonts w:cs="Times New Roman"/>
      <w:color w:val="auto"/>
    </w:rPr>
  </w:style>
  <w:style w:type="paragraph" w:customStyle="1" w:styleId="CM3">
    <w:name w:val="CM3"/>
    <w:basedOn w:val="Default"/>
    <w:next w:val="Default"/>
    <w:uiPriority w:val="99"/>
    <w:rsid w:val="00A2280E"/>
    <w:rPr>
      <w:rFonts w:cs="Times New Roman"/>
      <w:color w:val="auto"/>
    </w:rPr>
  </w:style>
  <w:style w:type="paragraph" w:customStyle="1" w:styleId="CM4">
    <w:name w:val="CM4"/>
    <w:basedOn w:val="Default"/>
    <w:next w:val="Default"/>
    <w:uiPriority w:val="99"/>
    <w:rsid w:val="00A2280E"/>
    <w:rPr>
      <w:rFonts w:cs="Times New Roman"/>
      <w:color w:val="auto"/>
    </w:rPr>
  </w:style>
  <w:style w:type="character" w:customStyle="1" w:styleId="Marker">
    <w:name w:val="Marker"/>
    <w:basedOn w:val="DefaultParagraphFont"/>
    <w:rsid w:val="00803E28"/>
    <w:rPr>
      <w:color w:val="0000FF"/>
      <w:shd w:val="clear" w:color="auto" w:fill="auto"/>
    </w:rPr>
  </w:style>
  <w:style w:type="paragraph" w:customStyle="1" w:styleId="Point0number">
    <w:name w:val="Point 0 (number)"/>
    <w:basedOn w:val="Normal"/>
    <w:rsid w:val="00803E28"/>
    <w:pPr>
      <w:numPr>
        <w:numId w:val="25"/>
      </w:numPr>
      <w:spacing w:before="120" w:after="120"/>
      <w:jc w:val="both"/>
    </w:pPr>
    <w:rPr>
      <w:rFonts w:ascii="Times New Roman" w:eastAsiaTheme="minorHAnsi" w:hAnsi="Times New Roman"/>
      <w:sz w:val="24"/>
      <w:szCs w:val="22"/>
      <w:lang w:val="en-GB" w:eastAsia="en-US"/>
    </w:rPr>
  </w:style>
  <w:style w:type="paragraph" w:customStyle="1" w:styleId="Point1number">
    <w:name w:val="Point 1 (number)"/>
    <w:basedOn w:val="Normal"/>
    <w:rsid w:val="00803E28"/>
    <w:pPr>
      <w:numPr>
        <w:ilvl w:val="2"/>
        <w:numId w:val="25"/>
      </w:numPr>
      <w:spacing w:before="120" w:after="120"/>
      <w:jc w:val="both"/>
    </w:pPr>
    <w:rPr>
      <w:rFonts w:ascii="Times New Roman" w:eastAsiaTheme="minorHAnsi" w:hAnsi="Times New Roman"/>
      <w:sz w:val="24"/>
      <w:szCs w:val="22"/>
      <w:lang w:val="en-GB" w:eastAsia="en-US"/>
    </w:rPr>
  </w:style>
  <w:style w:type="paragraph" w:customStyle="1" w:styleId="Point2number">
    <w:name w:val="Point 2 (number)"/>
    <w:basedOn w:val="Normal"/>
    <w:rsid w:val="00803E28"/>
    <w:pPr>
      <w:numPr>
        <w:ilvl w:val="4"/>
        <w:numId w:val="25"/>
      </w:numPr>
      <w:spacing w:before="120" w:after="120"/>
      <w:jc w:val="both"/>
    </w:pPr>
    <w:rPr>
      <w:rFonts w:ascii="Times New Roman" w:eastAsiaTheme="minorHAnsi" w:hAnsi="Times New Roman"/>
      <w:sz w:val="24"/>
      <w:szCs w:val="22"/>
      <w:lang w:val="en-GB" w:eastAsia="en-US"/>
    </w:rPr>
  </w:style>
  <w:style w:type="paragraph" w:customStyle="1" w:styleId="Point3number">
    <w:name w:val="Point 3 (number)"/>
    <w:basedOn w:val="Normal"/>
    <w:rsid w:val="00803E28"/>
    <w:pPr>
      <w:numPr>
        <w:ilvl w:val="6"/>
        <w:numId w:val="25"/>
      </w:numPr>
      <w:spacing w:before="120" w:after="120"/>
      <w:jc w:val="both"/>
    </w:pPr>
    <w:rPr>
      <w:rFonts w:ascii="Times New Roman" w:eastAsiaTheme="minorHAnsi" w:hAnsi="Times New Roman"/>
      <w:sz w:val="24"/>
      <w:szCs w:val="22"/>
      <w:lang w:val="en-GB" w:eastAsia="en-US"/>
    </w:rPr>
  </w:style>
  <w:style w:type="paragraph" w:customStyle="1" w:styleId="Point0letter">
    <w:name w:val="Point 0 (letter)"/>
    <w:basedOn w:val="Normal"/>
    <w:rsid w:val="00803E28"/>
    <w:pPr>
      <w:numPr>
        <w:ilvl w:val="1"/>
        <w:numId w:val="25"/>
      </w:numPr>
      <w:spacing w:before="120" w:after="120"/>
      <w:jc w:val="both"/>
    </w:pPr>
    <w:rPr>
      <w:rFonts w:ascii="Times New Roman" w:eastAsiaTheme="minorHAnsi" w:hAnsi="Times New Roman"/>
      <w:sz w:val="24"/>
      <w:szCs w:val="22"/>
      <w:lang w:val="en-GB" w:eastAsia="en-US"/>
    </w:rPr>
  </w:style>
  <w:style w:type="paragraph" w:customStyle="1" w:styleId="Point1letter">
    <w:name w:val="Point 1 (letter)"/>
    <w:basedOn w:val="Normal"/>
    <w:rsid w:val="00803E28"/>
    <w:pPr>
      <w:numPr>
        <w:ilvl w:val="3"/>
        <w:numId w:val="25"/>
      </w:numPr>
      <w:spacing w:before="120" w:after="120"/>
      <w:jc w:val="both"/>
    </w:pPr>
    <w:rPr>
      <w:rFonts w:ascii="Times New Roman" w:eastAsiaTheme="minorHAnsi" w:hAnsi="Times New Roman"/>
      <w:sz w:val="24"/>
      <w:szCs w:val="22"/>
      <w:lang w:val="en-GB" w:eastAsia="en-US"/>
    </w:rPr>
  </w:style>
  <w:style w:type="paragraph" w:customStyle="1" w:styleId="Point3letter">
    <w:name w:val="Point 3 (letter)"/>
    <w:basedOn w:val="Normal"/>
    <w:rsid w:val="00803E28"/>
    <w:pPr>
      <w:numPr>
        <w:ilvl w:val="7"/>
        <w:numId w:val="25"/>
      </w:numPr>
      <w:spacing w:before="120" w:after="120"/>
      <w:jc w:val="both"/>
    </w:pPr>
    <w:rPr>
      <w:rFonts w:ascii="Times New Roman" w:eastAsiaTheme="minorHAnsi" w:hAnsi="Times New Roman"/>
      <w:sz w:val="24"/>
      <w:szCs w:val="22"/>
      <w:lang w:val="en-GB" w:eastAsia="en-US"/>
    </w:rPr>
  </w:style>
  <w:style w:type="paragraph" w:customStyle="1" w:styleId="Point4letter">
    <w:name w:val="Point 4 (letter)"/>
    <w:basedOn w:val="Normal"/>
    <w:rsid w:val="00803E28"/>
    <w:pPr>
      <w:numPr>
        <w:ilvl w:val="8"/>
        <w:numId w:val="25"/>
      </w:numPr>
      <w:spacing w:before="120" w:after="120"/>
      <w:jc w:val="both"/>
    </w:pPr>
    <w:rPr>
      <w:rFonts w:ascii="Times New Roman" w:eastAsiaTheme="minorHAnsi" w:hAnsi="Times New Roman"/>
      <w:sz w:val="24"/>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uri=uriserv:OJ.L_.2017.309.01.0007.01.ENG&amp;toc=OJ:L:2017:309:T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F4B89-F125-41EE-814A-11BC943A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4081</Words>
  <Characters>23262</Characters>
  <Application>Microsoft Office Word</Application>
  <DocSecurity>0</DocSecurity>
  <Lines>193</Lines>
  <Paragraphs>54</Paragraphs>
  <ScaleCrop>false</ScaleCrop>
  <HeadingPairs>
    <vt:vector size="8" baseType="variant">
      <vt:variant>
        <vt:lpstr>Title</vt:lpstr>
      </vt:variant>
      <vt:variant>
        <vt:i4>1</vt:i4>
      </vt:variant>
      <vt:variant>
        <vt:lpstr>Konu Başlığı</vt:lpstr>
      </vt:variant>
      <vt:variant>
        <vt:i4>1</vt:i4>
      </vt:variant>
      <vt:variant>
        <vt:lpstr>Título</vt:lpstr>
      </vt:variant>
      <vt:variant>
        <vt:i4>1</vt:i4>
      </vt:variant>
      <vt:variant>
        <vt:lpstr>Titel</vt:lpstr>
      </vt:variant>
      <vt:variant>
        <vt:i4>1</vt:i4>
      </vt:variant>
    </vt:vector>
  </HeadingPairs>
  <TitlesOfParts>
    <vt:vector size="4" baseType="lpstr">
      <vt:lpstr>Document title</vt:lpstr>
      <vt:lpstr>Document title</vt:lpstr>
      <vt:lpstr>Document title</vt:lpstr>
      <vt:lpstr>Document title</vt:lpstr>
    </vt:vector>
  </TitlesOfParts>
  <Company>NBOG</Company>
  <LinksUpToDate>false</LinksUpToDate>
  <CharactersWithSpaces>27289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carletonm</dc:creator>
  <cp:lastModifiedBy>GÜLLÜ CEYDA İŞBAŞAR</cp:lastModifiedBy>
  <cp:revision>20</cp:revision>
  <cp:lastPrinted>2017-09-26T08:22:00Z</cp:lastPrinted>
  <dcterms:created xsi:type="dcterms:W3CDTF">2020-04-25T09:25:00Z</dcterms:created>
  <dcterms:modified xsi:type="dcterms:W3CDTF">2020-05-03T12:35:00Z</dcterms:modified>
</cp:coreProperties>
</file>